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7B54" w14:textId="77777777" w:rsidR="00677281" w:rsidRDefault="00677281" w:rsidP="00677281">
      <w:pPr>
        <w:jc w:val="both"/>
        <w:rPr>
          <w:szCs w:val="24"/>
          <w:lang w:val="lt-LT"/>
        </w:rPr>
      </w:pPr>
    </w:p>
    <w:p w14:paraId="574CEFD9" w14:textId="77777777" w:rsidR="005B148B" w:rsidRDefault="005B148B" w:rsidP="005B148B">
      <w:pPr>
        <w:ind w:left="5102"/>
        <w:jc w:val="both"/>
        <w:rPr>
          <w:szCs w:val="24"/>
          <w:lang w:val="lt-LT"/>
        </w:rPr>
      </w:pPr>
    </w:p>
    <w:p w14:paraId="3D9A49B9" w14:textId="77777777" w:rsidR="005B148B" w:rsidRDefault="005B148B" w:rsidP="005B148B">
      <w:pPr>
        <w:jc w:val="center"/>
        <w:rPr>
          <w:b/>
          <w:bCs/>
          <w:lang w:val="lt-LT"/>
        </w:rPr>
      </w:pPr>
      <w:r>
        <w:rPr>
          <w:b/>
          <w:bCs/>
          <w:szCs w:val="24"/>
          <w:lang w:val="lt-LT"/>
        </w:rPr>
        <w:t xml:space="preserve">UŽDAROSIOS AKCINĖS BENDROVĖS </w:t>
      </w:r>
      <w:r>
        <w:rPr>
          <w:b/>
          <w:szCs w:val="24"/>
          <w:lang w:val="lt-LT"/>
        </w:rPr>
        <w:t>IGNALINOS BUTŲ ŪKIO</w:t>
      </w:r>
      <w:r w:rsidR="00D5776F">
        <w:rPr>
          <w:b/>
          <w:szCs w:val="24"/>
          <w:lang w:val="lt-LT"/>
        </w:rPr>
        <w:t xml:space="preserve"> </w:t>
      </w:r>
      <w:r>
        <w:rPr>
          <w:b/>
          <w:bCs/>
          <w:lang w:val="lt-LT"/>
        </w:rPr>
        <w:t>ĮSTATAI</w:t>
      </w:r>
    </w:p>
    <w:p w14:paraId="630B1BA4" w14:textId="77777777" w:rsidR="005B148B" w:rsidRDefault="005B148B" w:rsidP="005B148B">
      <w:pPr>
        <w:jc w:val="center"/>
        <w:rPr>
          <w:b/>
          <w:bCs/>
          <w:lang w:val="lt-LT"/>
        </w:rPr>
      </w:pPr>
    </w:p>
    <w:p w14:paraId="3C304FD3" w14:textId="77777777" w:rsidR="005B148B" w:rsidRDefault="005B148B" w:rsidP="005B148B">
      <w:pPr>
        <w:jc w:val="center"/>
        <w:rPr>
          <w:lang w:val="lt-LT"/>
        </w:rPr>
      </w:pPr>
      <w:r>
        <w:rPr>
          <w:b/>
          <w:bCs/>
          <w:lang w:val="lt-LT"/>
        </w:rPr>
        <w:t>I SKYRIUS</w:t>
      </w:r>
    </w:p>
    <w:p w14:paraId="2473250D" w14:textId="77777777" w:rsidR="005B148B" w:rsidRDefault="005B148B" w:rsidP="005B148B">
      <w:pPr>
        <w:jc w:val="center"/>
        <w:rPr>
          <w:lang w:val="lt-LT"/>
        </w:rPr>
      </w:pPr>
      <w:r>
        <w:rPr>
          <w:b/>
          <w:bCs/>
          <w:lang w:val="lt-LT"/>
        </w:rPr>
        <w:t xml:space="preserve"> BENDROSIOS NUOSTATOS</w:t>
      </w:r>
    </w:p>
    <w:p w14:paraId="70611D91" w14:textId="77777777" w:rsidR="005B148B" w:rsidRDefault="005B148B" w:rsidP="005B148B">
      <w:pPr>
        <w:jc w:val="both"/>
        <w:rPr>
          <w:lang w:val="lt-LT"/>
        </w:rPr>
      </w:pPr>
    </w:p>
    <w:p w14:paraId="58B82635" w14:textId="77777777" w:rsidR="005B148B" w:rsidRDefault="005B148B" w:rsidP="005B148B">
      <w:pPr>
        <w:ind w:firstLine="1134"/>
        <w:jc w:val="both"/>
        <w:rPr>
          <w:szCs w:val="24"/>
          <w:lang w:val="lt-LT"/>
        </w:rPr>
      </w:pPr>
      <w:r>
        <w:rPr>
          <w:szCs w:val="24"/>
          <w:lang w:val="lt-LT"/>
        </w:rPr>
        <w:t xml:space="preserve">1. Uždaroji akcinė bendrovė Ignalinos butų ūkis (toliau – bendrovė) yra įmonė, kurios kapitalas padalytas į dalis, vadinamas akcijomis. Ji savo veikloje vadovaujasi Lietuvos Respublikos civiliniu kodeksu, Lietuvos Respublikos akcinių bendrovių įstatymu (toliau – Akcinių bendrovių įstatymas), kitais teisės aktais ir šiais įstatais.  </w:t>
      </w:r>
    </w:p>
    <w:p w14:paraId="2B9E93B3" w14:textId="77777777" w:rsidR="005B148B" w:rsidRDefault="005B148B" w:rsidP="005B148B">
      <w:pPr>
        <w:ind w:firstLine="1134"/>
        <w:jc w:val="both"/>
        <w:rPr>
          <w:szCs w:val="24"/>
          <w:lang w:val="lt-LT"/>
        </w:rPr>
      </w:pPr>
      <w:r>
        <w:rPr>
          <w:szCs w:val="24"/>
          <w:lang w:val="lt-LT"/>
        </w:rPr>
        <w:t xml:space="preserve">2. Bendrovė yra ribotos civilinės atsakomybės privatusis juridinis asmuo. Pagal savo prievoles bendrovė atsako jai nuosavybės teise priklausančiu turtu. Akcininkai pagal bendrovės prievoles atsako tik ta suma, kurią privalo įmokėti už akcijas. </w:t>
      </w:r>
    </w:p>
    <w:p w14:paraId="7D9508B3" w14:textId="77777777" w:rsidR="005B148B" w:rsidRDefault="005B148B" w:rsidP="005B148B">
      <w:pPr>
        <w:ind w:firstLine="1134"/>
        <w:jc w:val="both"/>
        <w:rPr>
          <w:szCs w:val="24"/>
          <w:lang w:val="lt-LT"/>
        </w:rPr>
      </w:pPr>
      <w:r>
        <w:rPr>
          <w:szCs w:val="24"/>
          <w:lang w:val="lt-LT"/>
        </w:rPr>
        <w:t>3. Bendrovės pavadinimas – uždaroji akcinė bendrovė Ignalinos butų ūkis,</w:t>
      </w:r>
      <w:r>
        <w:rPr>
          <w:color w:val="FF0000"/>
          <w:szCs w:val="24"/>
          <w:lang w:val="lt-LT"/>
        </w:rPr>
        <w:t xml:space="preserve"> </w:t>
      </w:r>
      <w:r>
        <w:rPr>
          <w:szCs w:val="24"/>
          <w:lang w:val="lt-LT"/>
        </w:rPr>
        <w:t xml:space="preserve">sutrumpintas pavadinimas – UAB  Ignalinos butų ūkis. </w:t>
      </w:r>
    </w:p>
    <w:p w14:paraId="597BB097" w14:textId="77777777" w:rsidR="005B148B" w:rsidRDefault="005B148B" w:rsidP="005B148B">
      <w:pPr>
        <w:ind w:firstLine="1134"/>
        <w:jc w:val="both"/>
        <w:rPr>
          <w:szCs w:val="24"/>
          <w:lang w:val="lt-LT"/>
        </w:rPr>
      </w:pPr>
      <w:r>
        <w:rPr>
          <w:szCs w:val="24"/>
          <w:lang w:val="lt-LT"/>
        </w:rPr>
        <w:t>4. Bendrovės teisinė forma – uždaroji akcinė bendrovė.</w:t>
      </w:r>
    </w:p>
    <w:p w14:paraId="79326A8B" w14:textId="77777777" w:rsidR="005B148B" w:rsidRDefault="005B148B" w:rsidP="005B148B">
      <w:pPr>
        <w:ind w:firstLine="1134"/>
        <w:jc w:val="both"/>
        <w:rPr>
          <w:szCs w:val="24"/>
          <w:lang w:val="lt-LT"/>
        </w:rPr>
      </w:pPr>
      <w:r>
        <w:rPr>
          <w:szCs w:val="24"/>
          <w:lang w:val="lt-LT"/>
        </w:rPr>
        <w:t xml:space="preserve">5. Bendrovė įsteigta neribotam veiklos laikui. Bendrovės finansiniais metais laikomi kalendoriniai metai.  </w:t>
      </w:r>
    </w:p>
    <w:p w14:paraId="1E2E4099" w14:textId="77777777" w:rsidR="005B148B" w:rsidRDefault="005B148B" w:rsidP="005B148B">
      <w:pPr>
        <w:rPr>
          <w:color w:val="FF0000"/>
          <w:szCs w:val="24"/>
          <w:lang w:val="lt-LT"/>
        </w:rPr>
      </w:pPr>
    </w:p>
    <w:p w14:paraId="6F70E8D9" w14:textId="77777777" w:rsidR="005B148B" w:rsidRDefault="005B148B" w:rsidP="005B148B">
      <w:pPr>
        <w:jc w:val="center"/>
        <w:rPr>
          <w:b/>
          <w:szCs w:val="24"/>
          <w:lang w:val="lt-LT"/>
        </w:rPr>
      </w:pPr>
      <w:r>
        <w:rPr>
          <w:b/>
          <w:szCs w:val="24"/>
          <w:lang w:val="lt-LT"/>
        </w:rPr>
        <w:t xml:space="preserve">II SKYRIUS </w:t>
      </w:r>
    </w:p>
    <w:p w14:paraId="59A1C0AC" w14:textId="77777777" w:rsidR="005B148B" w:rsidRDefault="005B148B" w:rsidP="005B148B">
      <w:pPr>
        <w:jc w:val="center"/>
        <w:rPr>
          <w:b/>
          <w:szCs w:val="24"/>
          <w:lang w:val="lt-LT"/>
        </w:rPr>
      </w:pPr>
      <w:r>
        <w:rPr>
          <w:b/>
          <w:szCs w:val="24"/>
          <w:lang w:val="lt-LT"/>
        </w:rPr>
        <w:t>BENDROVĖS VEIKLOS TIKSLAI</w:t>
      </w:r>
    </w:p>
    <w:p w14:paraId="2D69596E" w14:textId="77777777" w:rsidR="005B148B" w:rsidRDefault="005B148B" w:rsidP="005B148B">
      <w:pPr>
        <w:rPr>
          <w:szCs w:val="24"/>
          <w:lang w:val="lt-LT"/>
        </w:rPr>
      </w:pPr>
    </w:p>
    <w:p w14:paraId="3D98ADB9" w14:textId="77777777" w:rsidR="005B148B" w:rsidRDefault="005B148B" w:rsidP="005B148B">
      <w:pPr>
        <w:ind w:firstLine="1134"/>
        <w:jc w:val="both"/>
        <w:rPr>
          <w:rFonts w:eastAsia="Calibri"/>
          <w:szCs w:val="24"/>
          <w:lang w:val="lt-LT"/>
        </w:rPr>
      </w:pPr>
      <w:r>
        <w:rPr>
          <w:szCs w:val="24"/>
          <w:lang w:val="lt-LT"/>
        </w:rPr>
        <w:t xml:space="preserve">6. </w:t>
      </w:r>
      <w:r>
        <w:rPr>
          <w:color w:val="000000"/>
          <w:szCs w:val="24"/>
          <w:lang w:val="lt-LT"/>
        </w:rPr>
        <w:t xml:space="preserve">Bendrovės veiklos tikslai yra ūkinės veiklos vykdymas ir pelno siekimas, bendrovės ir akcininkų turto didinimas, gyventojų ir kitų vartotojų poreikių bei interesų tenkinimas, bendrovės efektyvumo užtikrinimas. </w:t>
      </w:r>
      <w:r>
        <w:rPr>
          <w:rFonts w:eastAsia="Calibri"/>
          <w:szCs w:val="24"/>
          <w:lang w:val="lt-LT"/>
        </w:rPr>
        <w:t>Bendrovės pagrindinė veikla yra daugiabučių namų butų ir kitų patalpų savininkų bendrosios dalinės nuosavybės objektų administravimas</w:t>
      </w:r>
      <w:r w:rsidR="003D0FBE">
        <w:rPr>
          <w:rFonts w:eastAsia="Calibri"/>
          <w:szCs w:val="24"/>
          <w:lang w:val="lt-LT"/>
        </w:rPr>
        <w:t>, vandens surinkimas valymas ir tiekimas ir žmonių poreikių tenkinimas vežant autobusais.</w:t>
      </w:r>
      <w:r>
        <w:rPr>
          <w:rFonts w:eastAsia="Calibri"/>
          <w:szCs w:val="24"/>
          <w:lang w:val="lt-LT"/>
        </w:rPr>
        <w:t xml:space="preserve"> </w:t>
      </w:r>
    </w:p>
    <w:p w14:paraId="254D671A" w14:textId="77777777" w:rsidR="005B148B" w:rsidRDefault="005B148B" w:rsidP="005B148B">
      <w:pPr>
        <w:ind w:firstLine="1134"/>
        <w:jc w:val="both"/>
        <w:rPr>
          <w:color w:val="000000"/>
          <w:szCs w:val="24"/>
          <w:lang w:val="lt-LT"/>
        </w:rPr>
      </w:pPr>
      <w:r>
        <w:rPr>
          <w:color w:val="000000"/>
          <w:szCs w:val="24"/>
          <w:lang w:val="lt-LT"/>
        </w:rPr>
        <w:t>7. Bendrovės veiklos objektai: pastatų ir statinių įrengimas; finansinio tarpininkavimo pagalbinė veikla; nekilnojamojo turto operacijos; pramoninis valymas;</w:t>
      </w:r>
      <w:r w:rsidR="003D0FBE">
        <w:rPr>
          <w:color w:val="000000"/>
          <w:szCs w:val="24"/>
          <w:lang w:val="lt-LT"/>
        </w:rPr>
        <w:t xml:space="preserve"> vandens tiekimas ir valymas;</w:t>
      </w:r>
      <w:r>
        <w:rPr>
          <w:color w:val="000000"/>
          <w:szCs w:val="24"/>
          <w:lang w:val="lt-LT"/>
        </w:rPr>
        <w:t xml:space="preserve"> sausumos transportas; kita, niekur kitur nepriskirta, verslo veikla. </w:t>
      </w:r>
    </w:p>
    <w:p w14:paraId="25792292" w14:textId="77777777" w:rsidR="005B148B" w:rsidRDefault="005B148B" w:rsidP="005B148B">
      <w:pPr>
        <w:ind w:firstLine="1134"/>
        <w:jc w:val="both"/>
        <w:rPr>
          <w:szCs w:val="24"/>
          <w:lang w:val="lt-LT"/>
        </w:rPr>
      </w:pPr>
      <w:r>
        <w:rPr>
          <w:szCs w:val="24"/>
          <w:lang w:val="lt-LT"/>
        </w:rPr>
        <w:t xml:space="preserve">8. Bendrovės ūkinės veiklos rūšys yra šios:  </w:t>
      </w:r>
    </w:p>
    <w:p w14:paraId="332FF183" w14:textId="77777777" w:rsidR="005B148B" w:rsidRDefault="005B148B" w:rsidP="005B148B">
      <w:pPr>
        <w:ind w:firstLine="1134"/>
        <w:jc w:val="both"/>
        <w:rPr>
          <w:szCs w:val="24"/>
          <w:lang w:val="lt-LT"/>
        </w:rPr>
      </w:pPr>
      <w:r>
        <w:rPr>
          <w:szCs w:val="24"/>
          <w:lang w:val="lt-LT"/>
        </w:rPr>
        <w:t>8.1. Statybinių dailidžių ir stalių dirbinių gamyba – 20.30;</w:t>
      </w:r>
    </w:p>
    <w:p w14:paraId="51510A74" w14:textId="77777777" w:rsidR="005B148B" w:rsidRDefault="005B148B" w:rsidP="005B148B">
      <w:pPr>
        <w:ind w:firstLine="1134"/>
        <w:jc w:val="both"/>
        <w:rPr>
          <w:szCs w:val="24"/>
          <w:lang w:val="lt-LT"/>
        </w:rPr>
      </w:pPr>
      <w:r>
        <w:rPr>
          <w:szCs w:val="24"/>
          <w:lang w:val="lt-LT"/>
        </w:rPr>
        <w:t>8.2. Elektros įrangos ir kitų įtaisų įrengimas – 45.31;</w:t>
      </w:r>
    </w:p>
    <w:p w14:paraId="2D0AD224" w14:textId="77777777" w:rsidR="005B148B" w:rsidRDefault="005B148B" w:rsidP="005B148B">
      <w:pPr>
        <w:ind w:firstLine="1134"/>
        <w:jc w:val="both"/>
        <w:rPr>
          <w:szCs w:val="24"/>
          <w:lang w:val="lt-LT"/>
        </w:rPr>
      </w:pPr>
      <w:r>
        <w:rPr>
          <w:szCs w:val="24"/>
          <w:lang w:val="lt-LT"/>
        </w:rPr>
        <w:t>8.3. Vandentiekio ir panašių sistemų įrengimas – 45.33;</w:t>
      </w:r>
    </w:p>
    <w:p w14:paraId="132C8C4B" w14:textId="77777777" w:rsidR="005B148B" w:rsidRDefault="005B148B" w:rsidP="005B148B">
      <w:pPr>
        <w:ind w:firstLine="1134"/>
        <w:jc w:val="both"/>
        <w:rPr>
          <w:szCs w:val="24"/>
          <w:lang w:val="lt-LT"/>
        </w:rPr>
      </w:pPr>
      <w:r>
        <w:rPr>
          <w:szCs w:val="24"/>
          <w:lang w:val="lt-LT"/>
        </w:rPr>
        <w:t>8.4. Santechnikos įtaisų įrengimas – 45.33.20;</w:t>
      </w:r>
    </w:p>
    <w:p w14:paraId="2F0ECB3A" w14:textId="77777777" w:rsidR="005B148B" w:rsidRDefault="005B148B" w:rsidP="005B148B">
      <w:pPr>
        <w:ind w:firstLine="1134"/>
        <w:jc w:val="both"/>
        <w:rPr>
          <w:szCs w:val="24"/>
          <w:lang w:val="lt-LT"/>
        </w:rPr>
      </w:pPr>
      <w:r>
        <w:rPr>
          <w:szCs w:val="24"/>
          <w:lang w:val="lt-LT"/>
        </w:rPr>
        <w:t>8.5. Tinkavimas – 45.41;</w:t>
      </w:r>
    </w:p>
    <w:p w14:paraId="65972977" w14:textId="77777777" w:rsidR="005B148B" w:rsidRDefault="005B148B" w:rsidP="005B148B">
      <w:pPr>
        <w:ind w:firstLine="1134"/>
        <w:jc w:val="both"/>
        <w:rPr>
          <w:szCs w:val="24"/>
          <w:lang w:val="lt-LT"/>
        </w:rPr>
      </w:pPr>
      <w:r>
        <w:rPr>
          <w:szCs w:val="24"/>
          <w:lang w:val="lt-LT"/>
        </w:rPr>
        <w:t>8.6. Staliaus dirbinių įrengimas – 45.42;</w:t>
      </w:r>
    </w:p>
    <w:p w14:paraId="731E9950" w14:textId="77777777" w:rsidR="005B148B" w:rsidRDefault="005B148B" w:rsidP="005B148B">
      <w:pPr>
        <w:ind w:firstLine="1134"/>
        <w:jc w:val="both"/>
        <w:rPr>
          <w:szCs w:val="24"/>
          <w:lang w:val="lt-LT"/>
        </w:rPr>
      </w:pPr>
      <w:r>
        <w:rPr>
          <w:szCs w:val="24"/>
          <w:lang w:val="lt-LT"/>
        </w:rPr>
        <w:t>8.7. Grindų ir sienų dengimas – 45.43;</w:t>
      </w:r>
    </w:p>
    <w:p w14:paraId="77EC7F28" w14:textId="77777777" w:rsidR="005B148B" w:rsidRDefault="005B148B" w:rsidP="005B148B">
      <w:pPr>
        <w:ind w:firstLine="1134"/>
        <w:jc w:val="both"/>
        <w:rPr>
          <w:szCs w:val="24"/>
          <w:lang w:val="lt-LT"/>
        </w:rPr>
      </w:pPr>
      <w:r>
        <w:rPr>
          <w:szCs w:val="24"/>
          <w:lang w:val="lt-LT"/>
        </w:rPr>
        <w:t>8.8. Dažymas ir stiklinimas – 45.44;</w:t>
      </w:r>
    </w:p>
    <w:p w14:paraId="46D70D5A" w14:textId="77777777" w:rsidR="005B148B" w:rsidRDefault="005B148B" w:rsidP="005B148B">
      <w:pPr>
        <w:ind w:firstLine="1134"/>
        <w:jc w:val="both"/>
        <w:rPr>
          <w:szCs w:val="24"/>
          <w:lang w:val="lt-LT"/>
        </w:rPr>
      </w:pPr>
      <w:r>
        <w:rPr>
          <w:szCs w:val="24"/>
          <w:lang w:val="lt-LT"/>
        </w:rPr>
        <w:t>8.9. Kito, niekur kitur nepriskirto, finansinio tarpininkavimo pagalbinė veikla – 67.13;</w:t>
      </w:r>
    </w:p>
    <w:p w14:paraId="43281E38" w14:textId="77777777" w:rsidR="005B148B" w:rsidRDefault="005B148B" w:rsidP="005B148B">
      <w:pPr>
        <w:ind w:firstLine="1134"/>
        <w:jc w:val="both"/>
        <w:rPr>
          <w:szCs w:val="24"/>
          <w:lang w:val="lt-LT"/>
        </w:rPr>
      </w:pPr>
      <w:r>
        <w:rPr>
          <w:szCs w:val="24"/>
          <w:lang w:val="lt-LT"/>
        </w:rPr>
        <w:t>8.10. Nekilnojamojo turto tvarkyba už atlygį arba pagal sutartį – 70.32;</w:t>
      </w:r>
    </w:p>
    <w:p w14:paraId="751C3317" w14:textId="77777777" w:rsidR="005B148B" w:rsidRDefault="005B148B" w:rsidP="005B148B">
      <w:pPr>
        <w:ind w:firstLine="1134"/>
        <w:jc w:val="both"/>
        <w:rPr>
          <w:szCs w:val="24"/>
          <w:lang w:val="lt-LT"/>
        </w:rPr>
      </w:pPr>
      <w:r>
        <w:rPr>
          <w:szCs w:val="24"/>
          <w:lang w:val="lt-LT"/>
        </w:rPr>
        <w:t>8.11. Pastatų valymas ir tvarkymas – 74.70.10;</w:t>
      </w:r>
    </w:p>
    <w:p w14:paraId="55E0F702" w14:textId="77777777" w:rsidR="005B148B" w:rsidRDefault="005B148B" w:rsidP="005B148B">
      <w:pPr>
        <w:ind w:firstLine="1134"/>
        <w:jc w:val="both"/>
        <w:rPr>
          <w:szCs w:val="24"/>
          <w:lang w:val="lt-LT"/>
        </w:rPr>
      </w:pPr>
      <w:r>
        <w:rPr>
          <w:szCs w:val="24"/>
          <w:lang w:val="lt-LT"/>
        </w:rPr>
        <w:t>8.12. Krovinių vežimas keliais – 60.24</w:t>
      </w:r>
      <w:r w:rsidR="0020738D">
        <w:rPr>
          <w:szCs w:val="24"/>
          <w:lang w:val="lt-LT"/>
        </w:rPr>
        <w:t>;</w:t>
      </w:r>
    </w:p>
    <w:p w14:paraId="3270F918" w14:textId="77777777" w:rsidR="0020738D" w:rsidRDefault="0020738D" w:rsidP="0020738D">
      <w:pPr>
        <w:ind w:firstLine="1134"/>
        <w:jc w:val="both"/>
      </w:pPr>
      <w:r>
        <w:rPr>
          <w:szCs w:val="24"/>
          <w:lang w:val="lt-LT"/>
        </w:rPr>
        <w:t xml:space="preserve">8.13. </w:t>
      </w:r>
      <w:proofErr w:type="spellStart"/>
      <w:r>
        <w:t>Vandens</w:t>
      </w:r>
      <w:proofErr w:type="spellEnd"/>
      <w:r>
        <w:t xml:space="preserve"> </w:t>
      </w:r>
      <w:proofErr w:type="spellStart"/>
      <w:r>
        <w:t>surinkimas</w:t>
      </w:r>
      <w:proofErr w:type="spellEnd"/>
      <w:r>
        <w:t xml:space="preserve">, </w:t>
      </w:r>
      <w:proofErr w:type="spellStart"/>
      <w:r>
        <w:t>valymas</w:t>
      </w:r>
      <w:proofErr w:type="spellEnd"/>
      <w:r>
        <w:t xml:space="preserve"> ir </w:t>
      </w:r>
      <w:proofErr w:type="spellStart"/>
      <w:r>
        <w:t>tiekimas</w:t>
      </w:r>
      <w:proofErr w:type="spellEnd"/>
      <w:r>
        <w:t xml:space="preserve"> 36.00;</w:t>
      </w:r>
    </w:p>
    <w:p w14:paraId="3310E0BE" w14:textId="77777777" w:rsidR="0020738D" w:rsidRDefault="0020738D" w:rsidP="0020738D">
      <w:pPr>
        <w:ind w:firstLine="1134"/>
        <w:jc w:val="both"/>
      </w:pPr>
      <w:r>
        <w:t>8.14.</w:t>
      </w:r>
      <w:r>
        <w:rPr>
          <w:szCs w:val="24"/>
          <w:lang w:val="lt-LT"/>
        </w:rPr>
        <w:t xml:space="preserve"> </w:t>
      </w:r>
      <w:proofErr w:type="spellStart"/>
      <w:r>
        <w:t>Vandens</w:t>
      </w:r>
      <w:proofErr w:type="spellEnd"/>
      <w:r>
        <w:t xml:space="preserve"> </w:t>
      </w:r>
      <w:proofErr w:type="spellStart"/>
      <w:r>
        <w:t>tiekimas</w:t>
      </w:r>
      <w:proofErr w:type="spellEnd"/>
      <w:r>
        <w:t xml:space="preserve"> </w:t>
      </w:r>
      <w:proofErr w:type="spellStart"/>
      <w:r>
        <w:t>gyventojams</w:t>
      </w:r>
      <w:proofErr w:type="spellEnd"/>
      <w:r>
        <w:t xml:space="preserve"> 36.00.3;</w:t>
      </w:r>
    </w:p>
    <w:p w14:paraId="298A9664" w14:textId="77777777" w:rsidR="0020738D" w:rsidRDefault="0020738D" w:rsidP="0020738D">
      <w:pPr>
        <w:ind w:firstLine="1134"/>
        <w:jc w:val="both"/>
      </w:pPr>
      <w:r>
        <w:t>8.15.</w:t>
      </w:r>
      <w:r>
        <w:rPr>
          <w:szCs w:val="24"/>
          <w:lang w:val="lt-LT"/>
        </w:rPr>
        <w:t xml:space="preserve"> N</w:t>
      </w:r>
      <w:proofErr w:type="spellStart"/>
      <w:r>
        <w:t>uotekų</w:t>
      </w:r>
      <w:proofErr w:type="spellEnd"/>
      <w:r>
        <w:t xml:space="preserve"> </w:t>
      </w:r>
      <w:proofErr w:type="spellStart"/>
      <w:r>
        <w:t>valymas</w:t>
      </w:r>
      <w:proofErr w:type="spellEnd"/>
      <w:r>
        <w:t xml:space="preserve"> 37.00;</w:t>
      </w:r>
    </w:p>
    <w:p w14:paraId="44B84B1A" w14:textId="77777777" w:rsidR="0020738D" w:rsidRDefault="0020738D" w:rsidP="0020738D">
      <w:pPr>
        <w:ind w:firstLine="1134"/>
        <w:jc w:val="both"/>
      </w:pPr>
      <w:r>
        <w:t xml:space="preserve">8.16. </w:t>
      </w:r>
      <w:proofErr w:type="spellStart"/>
      <w:r>
        <w:t>Komunalinių</w:t>
      </w:r>
      <w:proofErr w:type="spellEnd"/>
      <w:r>
        <w:t xml:space="preserve"> </w:t>
      </w:r>
      <w:proofErr w:type="spellStart"/>
      <w:r>
        <w:t>nuotekų</w:t>
      </w:r>
      <w:proofErr w:type="spellEnd"/>
      <w:r>
        <w:t xml:space="preserve"> </w:t>
      </w:r>
      <w:proofErr w:type="spellStart"/>
      <w:r>
        <w:t>statinių</w:t>
      </w:r>
      <w:proofErr w:type="spellEnd"/>
      <w:r>
        <w:t xml:space="preserve"> </w:t>
      </w:r>
      <w:proofErr w:type="spellStart"/>
      <w:r>
        <w:t>statyba</w:t>
      </w:r>
      <w:proofErr w:type="spellEnd"/>
      <w:r>
        <w:t xml:space="preserve"> 42.21;</w:t>
      </w:r>
    </w:p>
    <w:p w14:paraId="6D25F6F0" w14:textId="77777777" w:rsidR="0020738D" w:rsidRDefault="0020738D" w:rsidP="0020738D">
      <w:pPr>
        <w:ind w:firstLine="1134"/>
        <w:jc w:val="both"/>
      </w:pPr>
      <w:r>
        <w:t>8.</w:t>
      </w:r>
      <w:proofErr w:type="gramStart"/>
      <w:r>
        <w:t>17.Vandens</w:t>
      </w:r>
      <w:proofErr w:type="gramEnd"/>
      <w:r>
        <w:t xml:space="preserve"> </w:t>
      </w:r>
      <w:proofErr w:type="spellStart"/>
      <w:r>
        <w:t>statinių</w:t>
      </w:r>
      <w:proofErr w:type="spellEnd"/>
      <w:r>
        <w:t xml:space="preserve"> </w:t>
      </w:r>
      <w:proofErr w:type="spellStart"/>
      <w:r>
        <w:t>statyba</w:t>
      </w:r>
      <w:proofErr w:type="spellEnd"/>
      <w:r>
        <w:t xml:space="preserve"> 42.91;</w:t>
      </w:r>
    </w:p>
    <w:p w14:paraId="647F54DD" w14:textId="77777777" w:rsidR="0020738D" w:rsidRDefault="0020738D" w:rsidP="0020738D">
      <w:pPr>
        <w:ind w:firstLine="1134"/>
        <w:jc w:val="both"/>
      </w:pPr>
      <w:r>
        <w:t xml:space="preserve">8.18. </w:t>
      </w:r>
      <w:proofErr w:type="spellStart"/>
      <w:r>
        <w:t>Elektros</w:t>
      </w:r>
      <w:proofErr w:type="spellEnd"/>
      <w:r>
        <w:t xml:space="preserve">, </w:t>
      </w:r>
      <w:proofErr w:type="spellStart"/>
      <w:r>
        <w:t>vandentiekio</w:t>
      </w:r>
      <w:proofErr w:type="spellEnd"/>
      <w:r>
        <w:t xml:space="preserve"> ir </w:t>
      </w:r>
      <w:proofErr w:type="spellStart"/>
      <w:r>
        <w:t>kitos</w:t>
      </w:r>
      <w:proofErr w:type="spellEnd"/>
      <w:r>
        <w:t xml:space="preserve"> </w:t>
      </w:r>
      <w:proofErr w:type="spellStart"/>
      <w:r>
        <w:t>įrangos</w:t>
      </w:r>
      <w:proofErr w:type="spellEnd"/>
      <w:r>
        <w:t xml:space="preserve"> </w:t>
      </w:r>
      <w:proofErr w:type="spellStart"/>
      <w:r>
        <w:t>įrengimas</w:t>
      </w:r>
      <w:proofErr w:type="spellEnd"/>
      <w:r>
        <w:t xml:space="preserve"> 43.2;</w:t>
      </w:r>
    </w:p>
    <w:p w14:paraId="03E78FE9" w14:textId="77777777" w:rsidR="0020738D" w:rsidRDefault="0020738D" w:rsidP="0020738D">
      <w:pPr>
        <w:ind w:firstLine="1134"/>
        <w:jc w:val="both"/>
      </w:pPr>
      <w:r>
        <w:t xml:space="preserve">8.19. </w:t>
      </w:r>
      <w:proofErr w:type="spellStart"/>
      <w:r>
        <w:t>Transportavimas</w:t>
      </w:r>
      <w:proofErr w:type="spellEnd"/>
      <w:r>
        <w:t xml:space="preserve"> </w:t>
      </w:r>
      <w:proofErr w:type="spellStart"/>
      <w:r>
        <w:t>vamzdynais</w:t>
      </w:r>
      <w:proofErr w:type="spellEnd"/>
      <w:r>
        <w:t xml:space="preserve"> 49.50;</w:t>
      </w:r>
    </w:p>
    <w:p w14:paraId="65888727" w14:textId="77777777" w:rsidR="0020738D" w:rsidRDefault="0020738D" w:rsidP="0020738D">
      <w:pPr>
        <w:ind w:firstLine="1134"/>
        <w:jc w:val="both"/>
      </w:pPr>
      <w:r>
        <w:t xml:space="preserve">8.20. </w:t>
      </w:r>
      <w:proofErr w:type="spellStart"/>
      <w:r>
        <w:t>Transportui</w:t>
      </w:r>
      <w:proofErr w:type="spellEnd"/>
      <w:r>
        <w:t xml:space="preserve"> </w:t>
      </w:r>
      <w:proofErr w:type="spellStart"/>
      <w:r>
        <w:t>būdingų</w:t>
      </w:r>
      <w:proofErr w:type="spellEnd"/>
      <w:r>
        <w:t xml:space="preserve"> </w:t>
      </w:r>
      <w:proofErr w:type="spellStart"/>
      <w:r>
        <w:t>paslaugų</w:t>
      </w:r>
      <w:proofErr w:type="spellEnd"/>
      <w:r>
        <w:t xml:space="preserve"> </w:t>
      </w:r>
      <w:proofErr w:type="spellStart"/>
      <w:r>
        <w:t>veikla</w:t>
      </w:r>
      <w:proofErr w:type="spellEnd"/>
      <w:r>
        <w:t xml:space="preserve"> 52.2;</w:t>
      </w:r>
    </w:p>
    <w:p w14:paraId="41B5D522" w14:textId="77777777" w:rsidR="0020738D" w:rsidRDefault="0020738D" w:rsidP="0020738D">
      <w:pPr>
        <w:ind w:firstLine="1134"/>
        <w:jc w:val="both"/>
      </w:pPr>
      <w:r>
        <w:t xml:space="preserve">8.21. </w:t>
      </w:r>
      <w:proofErr w:type="spellStart"/>
      <w:r>
        <w:t>Inžinerijos</w:t>
      </w:r>
      <w:proofErr w:type="spellEnd"/>
      <w:r>
        <w:t xml:space="preserve"> </w:t>
      </w:r>
      <w:proofErr w:type="spellStart"/>
      <w:r>
        <w:t>veikla</w:t>
      </w:r>
      <w:proofErr w:type="spellEnd"/>
      <w:r>
        <w:t xml:space="preserve"> ir </w:t>
      </w:r>
      <w:proofErr w:type="spellStart"/>
      <w:r>
        <w:t>su</w:t>
      </w:r>
      <w:proofErr w:type="spellEnd"/>
      <w:r>
        <w:t xml:space="preserve"> </w:t>
      </w:r>
      <w:proofErr w:type="spellStart"/>
      <w:r>
        <w:t>ja</w:t>
      </w:r>
      <w:proofErr w:type="spellEnd"/>
      <w:r>
        <w:t xml:space="preserve"> </w:t>
      </w:r>
      <w:proofErr w:type="spellStart"/>
      <w:r>
        <w:t>susijusios</w:t>
      </w:r>
      <w:proofErr w:type="spellEnd"/>
      <w:r>
        <w:t xml:space="preserve"> </w:t>
      </w:r>
      <w:proofErr w:type="spellStart"/>
      <w:r>
        <w:t>techninės</w:t>
      </w:r>
      <w:proofErr w:type="spellEnd"/>
      <w:r>
        <w:t xml:space="preserve"> </w:t>
      </w:r>
      <w:proofErr w:type="spellStart"/>
      <w:r>
        <w:t>konsultacijos</w:t>
      </w:r>
      <w:proofErr w:type="spellEnd"/>
      <w:r>
        <w:t xml:space="preserve"> </w:t>
      </w:r>
      <w:proofErr w:type="gramStart"/>
      <w:r>
        <w:t>71.12;</w:t>
      </w:r>
      <w:proofErr w:type="gramEnd"/>
    </w:p>
    <w:p w14:paraId="77BE5DC1" w14:textId="77777777" w:rsidR="0020738D" w:rsidRDefault="0020738D" w:rsidP="0020738D">
      <w:pPr>
        <w:ind w:firstLine="1134"/>
        <w:jc w:val="both"/>
      </w:pPr>
      <w:r>
        <w:lastRenderedPageBreak/>
        <w:t xml:space="preserve">8.22. Bet </w:t>
      </w:r>
      <w:proofErr w:type="spellStart"/>
      <w:r>
        <w:t>kokia</w:t>
      </w:r>
      <w:proofErr w:type="spellEnd"/>
      <w:r>
        <w:t xml:space="preserve"> </w:t>
      </w:r>
      <w:proofErr w:type="spellStart"/>
      <w:r>
        <w:t>kita</w:t>
      </w:r>
      <w:proofErr w:type="spellEnd"/>
      <w:r>
        <w:t xml:space="preserve"> </w:t>
      </w:r>
      <w:proofErr w:type="spellStart"/>
      <w:r>
        <w:t>veikla</w:t>
      </w:r>
      <w:proofErr w:type="spellEnd"/>
      <w:r>
        <w:t xml:space="preserve">, </w:t>
      </w:r>
      <w:proofErr w:type="spellStart"/>
      <w:r>
        <w:t>kuri</w:t>
      </w:r>
      <w:proofErr w:type="spellEnd"/>
      <w:r>
        <w:t xml:space="preserve"> </w:t>
      </w:r>
      <w:proofErr w:type="spellStart"/>
      <w:r>
        <w:t>neprieštarauja</w:t>
      </w:r>
      <w:proofErr w:type="spellEnd"/>
      <w:r>
        <w:t xml:space="preserve"> </w:t>
      </w:r>
      <w:proofErr w:type="spellStart"/>
      <w:r>
        <w:t>Lietuvos</w:t>
      </w:r>
      <w:proofErr w:type="spellEnd"/>
      <w:r>
        <w:t xml:space="preserve"> </w:t>
      </w:r>
      <w:proofErr w:type="spellStart"/>
      <w:r>
        <w:t>Respublikos</w:t>
      </w:r>
      <w:proofErr w:type="spellEnd"/>
      <w:r>
        <w:t xml:space="preserve"> </w:t>
      </w:r>
      <w:proofErr w:type="spellStart"/>
      <w:r>
        <w:t>teisės</w:t>
      </w:r>
      <w:proofErr w:type="spellEnd"/>
      <w:r>
        <w:t xml:space="preserve"> </w:t>
      </w:r>
      <w:proofErr w:type="spellStart"/>
      <w:r>
        <w:t>aktams</w:t>
      </w:r>
      <w:proofErr w:type="spellEnd"/>
      <w:r>
        <w:t>.</w:t>
      </w:r>
    </w:p>
    <w:p w14:paraId="5D1F9E3C" w14:textId="77777777" w:rsidR="0020738D" w:rsidRDefault="006F0D52" w:rsidP="0020738D">
      <w:pPr>
        <w:pStyle w:val="BodyText"/>
        <w:tabs>
          <w:tab w:val="left" w:pos="1134"/>
        </w:tabs>
        <w:ind w:left="709" w:hanging="426"/>
        <w:rPr>
          <w:bCs/>
          <w:color w:val="000000"/>
          <w:szCs w:val="24"/>
        </w:rPr>
      </w:pPr>
      <w:r>
        <w:t xml:space="preserve">              </w:t>
      </w:r>
      <w:r w:rsidR="0020738D">
        <w:t>8</w:t>
      </w:r>
      <w:r>
        <w:t>.23.</w:t>
      </w:r>
      <w:r w:rsidR="0020738D">
        <w:t xml:space="preserve"> </w:t>
      </w:r>
      <w:bookmarkStart w:id="0" w:name="49.31"/>
      <w:bookmarkEnd w:id="0"/>
      <w:r w:rsidR="0020738D" w:rsidRPr="007D1FBA">
        <w:rPr>
          <w:bCs/>
          <w:color w:val="000000"/>
          <w:szCs w:val="24"/>
        </w:rPr>
        <w:t>Keleivių vežimas miesto arba priemiestiniu sausumos transportu</w:t>
      </w:r>
      <w:r w:rsidR="0020738D">
        <w:rPr>
          <w:bCs/>
          <w:color w:val="000000"/>
          <w:szCs w:val="24"/>
        </w:rPr>
        <w:t xml:space="preserve"> – </w:t>
      </w:r>
      <w:r w:rsidR="0020738D" w:rsidRPr="007D1FBA">
        <w:rPr>
          <w:bCs/>
          <w:color w:val="000000"/>
          <w:szCs w:val="24"/>
        </w:rPr>
        <w:t>49.3</w:t>
      </w:r>
      <w:r w:rsidR="0020738D">
        <w:rPr>
          <w:bCs/>
          <w:color w:val="000000"/>
          <w:szCs w:val="24"/>
        </w:rPr>
        <w:t>;</w:t>
      </w:r>
    </w:p>
    <w:p w14:paraId="21065E02" w14:textId="77777777" w:rsidR="0020738D" w:rsidRDefault="0020738D" w:rsidP="0020738D">
      <w:pPr>
        <w:pStyle w:val="BodyText"/>
        <w:tabs>
          <w:tab w:val="left" w:pos="1134"/>
        </w:tabs>
        <w:ind w:left="709" w:hanging="426"/>
      </w:pPr>
      <w:r>
        <w:rPr>
          <w:bCs/>
          <w:color w:val="000000"/>
          <w:szCs w:val="24"/>
        </w:rPr>
        <w:tab/>
      </w:r>
      <w:r>
        <w:rPr>
          <w:bCs/>
          <w:color w:val="000000"/>
          <w:szCs w:val="24"/>
        </w:rPr>
        <w:tab/>
      </w:r>
      <w:r w:rsidR="006F0D52">
        <w:rPr>
          <w:bCs/>
          <w:color w:val="000000"/>
          <w:szCs w:val="24"/>
        </w:rPr>
        <w:t>8.24.</w:t>
      </w:r>
      <w:r>
        <w:rPr>
          <w:bCs/>
          <w:color w:val="000000"/>
          <w:szCs w:val="24"/>
        </w:rPr>
        <w:t xml:space="preserve"> </w:t>
      </w:r>
      <w:r w:rsidRPr="007D1FBA">
        <w:t>Kitas, niekur kitur nepriskirtas, keleivini</w:t>
      </w:r>
      <w:r>
        <w:t>s keleivių sausumos transportas –</w:t>
      </w:r>
      <w:r w:rsidRPr="000357CB">
        <w:t xml:space="preserve"> </w:t>
      </w:r>
      <w:r w:rsidRPr="007D1FBA">
        <w:t>49.39</w:t>
      </w:r>
      <w:r>
        <w:t>;</w:t>
      </w:r>
    </w:p>
    <w:p w14:paraId="0C513005" w14:textId="77777777" w:rsidR="0020738D" w:rsidRDefault="0020738D" w:rsidP="0020738D">
      <w:pPr>
        <w:pStyle w:val="BodyText"/>
        <w:tabs>
          <w:tab w:val="left" w:pos="1134"/>
        </w:tabs>
        <w:ind w:left="709" w:hanging="426"/>
      </w:pPr>
      <w:r>
        <w:rPr>
          <w:bCs/>
          <w:color w:val="000000"/>
          <w:szCs w:val="24"/>
        </w:rPr>
        <w:tab/>
      </w:r>
      <w:r>
        <w:rPr>
          <w:bCs/>
          <w:color w:val="000000"/>
          <w:szCs w:val="24"/>
        </w:rPr>
        <w:tab/>
      </w:r>
      <w:r w:rsidR="006F0D52">
        <w:rPr>
          <w:bCs/>
          <w:color w:val="000000"/>
          <w:szCs w:val="24"/>
        </w:rPr>
        <w:t>8</w:t>
      </w:r>
      <w:r>
        <w:rPr>
          <w:bCs/>
          <w:color w:val="000000"/>
          <w:szCs w:val="24"/>
        </w:rPr>
        <w:t>.</w:t>
      </w:r>
      <w:r w:rsidR="006F0D52">
        <w:t>25.</w:t>
      </w:r>
      <w:r>
        <w:t xml:space="preserve"> </w:t>
      </w:r>
      <w:r w:rsidRPr="007D1FBA">
        <w:t>Variklinių transporto priemonių</w:t>
      </w:r>
      <w:r>
        <w:t xml:space="preserve"> techninė priežiūra ir remontas –</w:t>
      </w:r>
      <w:r w:rsidRPr="000357CB">
        <w:t xml:space="preserve"> </w:t>
      </w:r>
      <w:r w:rsidRPr="007D1FBA">
        <w:t>45.20</w:t>
      </w:r>
      <w:r>
        <w:t>;</w:t>
      </w:r>
    </w:p>
    <w:p w14:paraId="21ABF99F" w14:textId="77777777" w:rsidR="0020738D" w:rsidRDefault="0020738D" w:rsidP="0020738D">
      <w:pPr>
        <w:pStyle w:val="BodyText"/>
        <w:tabs>
          <w:tab w:val="left" w:pos="1134"/>
        </w:tabs>
        <w:ind w:left="709" w:hanging="426"/>
        <w:rPr>
          <w:bCs/>
          <w:color w:val="000000"/>
          <w:szCs w:val="24"/>
        </w:rPr>
      </w:pPr>
      <w:r>
        <w:rPr>
          <w:bCs/>
          <w:color w:val="000000"/>
          <w:szCs w:val="24"/>
        </w:rPr>
        <w:tab/>
      </w:r>
      <w:r>
        <w:rPr>
          <w:bCs/>
          <w:color w:val="000000"/>
          <w:szCs w:val="24"/>
        </w:rPr>
        <w:tab/>
      </w:r>
      <w:r w:rsidR="006F0D52">
        <w:rPr>
          <w:bCs/>
          <w:color w:val="000000"/>
          <w:szCs w:val="24"/>
        </w:rPr>
        <w:t>8.26.</w:t>
      </w:r>
      <w:r>
        <w:t xml:space="preserve"> </w:t>
      </w:r>
      <w:bookmarkStart w:id="1" w:name="68.20"/>
      <w:bookmarkEnd w:id="1"/>
      <w:r w:rsidRPr="007D1FBA">
        <w:rPr>
          <w:bCs/>
          <w:color w:val="000000"/>
          <w:szCs w:val="24"/>
        </w:rPr>
        <w:t>Nuosavo arba nuomojamo nekilnojamojo turto nuoma ir eksploatavimas</w:t>
      </w:r>
      <w:r>
        <w:rPr>
          <w:bCs/>
          <w:color w:val="000000"/>
          <w:szCs w:val="24"/>
        </w:rPr>
        <w:t xml:space="preserve"> – </w:t>
      </w:r>
      <w:r w:rsidRPr="007D1FBA">
        <w:rPr>
          <w:bCs/>
          <w:color w:val="000000"/>
          <w:szCs w:val="24"/>
        </w:rPr>
        <w:t>68.20</w:t>
      </w:r>
      <w:r>
        <w:rPr>
          <w:bCs/>
          <w:color w:val="000000"/>
          <w:szCs w:val="24"/>
        </w:rPr>
        <w:t>;</w:t>
      </w:r>
    </w:p>
    <w:p w14:paraId="5D941F61" w14:textId="77777777" w:rsidR="0020738D" w:rsidRDefault="006F0D52" w:rsidP="0020738D">
      <w:pPr>
        <w:ind w:firstLine="1134"/>
        <w:jc w:val="both"/>
      </w:pPr>
      <w:r>
        <w:rPr>
          <w:bCs/>
          <w:color w:val="000000"/>
          <w:szCs w:val="24"/>
        </w:rPr>
        <w:t xml:space="preserve">8.27. </w:t>
      </w:r>
      <w:r w:rsidR="0020738D">
        <w:rPr>
          <w:bCs/>
          <w:color w:val="000000"/>
          <w:szCs w:val="24"/>
        </w:rPr>
        <w:t xml:space="preserve"> </w:t>
      </w:r>
      <w:r w:rsidR="0020738D" w:rsidRPr="00D34C02">
        <w:rPr>
          <w:szCs w:val="24"/>
        </w:rPr>
        <w:t xml:space="preserve">Kita, </w:t>
      </w:r>
      <w:proofErr w:type="spellStart"/>
      <w:r w:rsidR="0020738D" w:rsidRPr="00D34C02">
        <w:rPr>
          <w:szCs w:val="24"/>
        </w:rPr>
        <w:t>niekur</w:t>
      </w:r>
      <w:proofErr w:type="spellEnd"/>
      <w:r w:rsidR="0020738D" w:rsidRPr="00D34C02">
        <w:rPr>
          <w:szCs w:val="24"/>
        </w:rPr>
        <w:t xml:space="preserve"> </w:t>
      </w:r>
      <w:proofErr w:type="spellStart"/>
      <w:r w:rsidR="0020738D" w:rsidRPr="00D34C02">
        <w:rPr>
          <w:szCs w:val="24"/>
        </w:rPr>
        <w:t>kitur</w:t>
      </w:r>
      <w:proofErr w:type="spellEnd"/>
      <w:r w:rsidR="0020738D" w:rsidRPr="00D34C02">
        <w:rPr>
          <w:szCs w:val="24"/>
        </w:rPr>
        <w:t xml:space="preserve"> </w:t>
      </w:r>
      <w:proofErr w:type="spellStart"/>
      <w:r w:rsidR="0020738D" w:rsidRPr="00D34C02">
        <w:rPr>
          <w:szCs w:val="24"/>
        </w:rPr>
        <w:t>nepriskirta</w:t>
      </w:r>
      <w:proofErr w:type="spellEnd"/>
      <w:r w:rsidR="0020738D" w:rsidRPr="00D34C02">
        <w:rPr>
          <w:szCs w:val="24"/>
        </w:rPr>
        <w:t xml:space="preserve">, </w:t>
      </w:r>
      <w:proofErr w:type="spellStart"/>
      <w:r w:rsidR="0020738D" w:rsidRPr="00D34C02">
        <w:rPr>
          <w:szCs w:val="24"/>
        </w:rPr>
        <w:t>asmenų</w:t>
      </w:r>
      <w:proofErr w:type="spellEnd"/>
      <w:r w:rsidR="0020738D" w:rsidRPr="00D34C02">
        <w:rPr>
          <w:szCs w:val="24"/>
        </w:rPr>
        <w:t xml:space="preserve"> </w:t>
      </w:r>
      <w:proofErr w:type="spellStart"/>
      <w:r w:rsidR="0020738D" w:rsidRPr="00D34C02">
        <w:rPr>
          <w:szCs w:val="24"/>
        </w:rPr>
        <w:t>aptarnavimo</w:t>
      </w:r>
      <w:proofErr w:type="spellEnd"/>
      <w:r w:rsidR="0020738D" w:rsidRPr="00D34C02">
        <w:rPr>
          <w:szCs w:val="24"/>
        </w:rPr>
        <w:t xml:space="preserve"> </w:t>
      </w:r>
      <w:proofErr w:type="spellStart"/>
      <w:r w:rsidR="0020738D" w:rsidRPr="00D34C02">
        <w:rPr>
          <w:szCs w:val="24"/>
        </w:rPr>
        <w:t>veikla</w:t>
      </w:r>
      <w:proofErr w:type="spellEnd"/>
      <w:r w:rsidR="0020738D">
        <w:rPr>
          <w:szCs w:val="24"/>
        </w:rPr>
        <w:t xml:space="preserve"> – </w:t>
      </w:r>
      <w:r w:rsidR="0020738D" w:rsidRPr="00D34C02">
        <w:rPr>
          <w:szCs w:val="24"/>
        </w:rPr>
        <w:t>96.09.</w:t>
      </w:r>
    </w:p>
    <w:p w14:paraId="1684A52E" w14:textId="77777777" w:rsidR="005B148B" w:rsidRDefault="005B148B" w:rsidP="005B148B">
      <w:pPr>
        <w:ind w:firstLine="1134"/>
        <w:jc w:val="both"/>
        <w:rPr>
          <w:szCs w:val="24"/>
          <w:lang w:val="lt-LT"/>
        </w:rPr>
      </w:pPr>
      <w:r>
        <w:rPr>
          <w:szCs w:val="24"/>
          <w:lang w:val="lt-LT"/>
        </w:rPr>
        <w:t>9. Licencijuojamą ir kitokia tvarka reguliuojamą veiklą bendrovė vykdo tik gavusi tinkamus leidimus. Bendrovė gali vykdyti ir kitą šiuose įstatuose nenurodytą įstatymų nedraudžiamą veiklą.</w:t>
      </w:r>
    </w:p>
    <w:p w14:paraId="79C1A07C" w14:textId="77777777" w:rsidR="00D5776F" w:rsidRDefault="00D5776F" w:rsidP="005B148B">
      <w:pPr>
        <w:jc w:val="center"/>
        <w:rPr>
          <w:b/>
          <w:szCs w:val="24"/>
          <w:lang w:val="lt-LT"/>
        </w:rPr>
      </w:pPr>
    </w:p>
    <w:p w14:paraId="1436BFE4" w14:textId="77777777" w:rsidR="00C04B85" w:rsidRDefault="00C04B85" w:rsidP="005B148B">
      <w:pPr>
        <w:jc w:val="center"/>
        <w:rPr>
          <w:b/>
          <w:szCs w:val="24"/>
          <w:lang w:val="lt-LT"/>
        </w:rPr>
      </w:pPr>
    </w:p>
    <w:p w14:paraId="136C57A3" w14:textId="77777777" w:rsidR="00D5776F" w:rsidRDefault="00D5776F" w:rsidP="005B148B">
      <w:pPr>
        <w:jc w:val="center"/>
        <w:rPr>
          <w:b/>
          <w:szCs w:val="24"/>
          <w:lang w:val="lt-LT"/>
        </w:rPr>
      </w:pPr>
    </w:p>
    <w:p w14:paraId="3E6AB878" w14:textId="77777777" w:rsidR="005B148B" w:rsidRDefault="005B148B" w:rsidP="005B148B">
      <w:pPr>
        <w:jc w:val="center"/>
        <w:rPr>
          <w:b/>
          <w:szCs w:val="24"/>
          <w:lang w:val="lt-LT"/>
        </w:rPr>
      </w:pPr>
      <w:r>
        <w:rPr>
          <w:b/>
          <w:szCs w:val="24"/>
          <w:lang w:val="lt-LT"/>
        </w:rPr>
        <w:t>III SKYRIUS</w:t>
      </w:r>
    </w:p>
    <w:p w14:paraId="1F33AC89" w14:textId="77777777" w:rsidR="005B148B" w:rsidRDefault="005B148B" w:rsidP="005B148B">
      <w:pPr>
        <w:jc w:val="center"/>
        <w:rPr>
          <w:b/>
          <w:szCs w:val="24"/>
          <w:lang w:val="lt-LT"/>
        </w:rPr>
      </w:pPr>
      <w:r>
        <w:rPr>
          <w:b/>
          <w:szCs w:val="24"/>
          <w:lang w:val="lt-LT"/>
        </w:rPr>
        <w:t xml:space="preserve"> B</w:t>
      </w:r>
      <w:r>
        <w:rPr>
          <w:b/>
          <w:caps/>
          <w:szCs w:val="24"/>
          <w:lang w:val="lt-LT"/>
        </w:rPr>
        <w:t>endrovės</w:t>
      </w:r>
      <w:r>
        <w:rPr>
          <w:b/>
          <w:szCs w:val="24"/>
          <w:lang w:val="lt-LT"/>
        </w:rPr>
        <w:t xml:space="preserve"> ĮSTATINIS KAPITALAS</w:t>
      </w:r>
    </w:p>
    <w:p w14:paraId="1C6ECE8D" w14:textId="77777777" w:rsidR="005B148B" w:rsidRDefault="005B148B" w:rsidP="005B148B">
      <w:pPr>
        <w:rPr>
          <w:szCs w:val="24"/>
          <w:lang w:val="lt-LT"/>
        </w:rPr>
      </w:pPr>
    </w:p>
    <w:p w14:paraId="61F6B556" w14:textId="77777777" w:rsidR="005B148B" w:rsidRDefault="005B148B" w:rsidP="005B148B">
      <w:pPr>
        <w:tabs>
          <w:tab w:val="left" w:pos="851"/>
        </w:tabs>
        <w:ind w:firstLine="1134"/>
        <w:jc w:val="both"/>
        <w:rPr>
          <w:szCs w:val="24"/>
          <w:lang w:val="lt-LT"/>
        </w:rPr>
      </w:pPr>
      <w:r>
        <w:rPr>
          <w:szCs w:val="24"/>
          <w:lang w:val="lt-LT"/>
        </w:rPr>
        <w:t>10. Bendrovės įstatinis kapitalas –</w:t>
      </w:r>
      <w:r w:rsidR="007374D0">
        <w:rPr>
          <w:szCs w:val="24"/>
          <w:lang w:val="lt-LT"/>
        </w:rPr>
        <w:t>2.</w:t>
      </w:r>
      <w:r>
        <w:rPr>
          <w:szCs w:val="24"/>
          <w:lang w:val="lt-LT"/>
        </w:rPr>
        <w:t>6</w:t>
      </w:r>
      <w:r w:rsidR="007374D0">
        <w:rPr>
          <w:szCs w:val="24"/>
          <w:lang w:val="lt-LT"/>
        </w:rPr>
        <w:t>92</w:t>
      </w:r>
      <w:r>
        <w:rPr>
          <w:szCs w:val="24"/>
          <w:lang w:val="lt-LT"/>
        </w:rPr>
        <w:t>.</w:t>
      </w:r>
      <w:r w:rsidR="003E4B6E">
        <w:rPr>
          <w:szCs w:val="24"/>
          <w:lang w:val="lt-LT"/>
        </w:rPr>
        <w:t>606</w:t>
      </w:r>
      <w:r>
        <w:rPr>
          <w:szCs w:val="24"/>
          <w:lang w:val="lt-LT"/>
        </w:rPr>
        <w:t>,</w:t>
      </w:r>
      <w:r w:rsidR="0021250E">
        <w:rPr>
          <w:szCs w:val="24"/>
          <w:lang w:val="lt-LT"/>
        </w:rPr>
        <w:t>50</w:t>
      </w:r>
      <w:r>
        <w:rPr>
          <w:szCs w:val="24"/>
          <w:lang w:val="lt-LT"/>
        </w:rPr>
        <w:t xml:space="preserve"> Eur (</w:t>
      </w:r>
      <w:r w:rsidR="007374D0">
        <w:rPr>
          <w:szCs w:val="24"/>
          <w:lang w:val="lt-LT"/>
        </w:rPr>
        <w:t xml:space="preserve">Du </w:t>
      </w:r>
      <w:proofErr w:type="spellStart"/>
      <w:r w:rsidR="007374D0">
        <w:rPr>
          <w:szCs w:val="24"/>
          <w:lang w:val="lt-LT"/>
        </w:rPr>
        <w:t>milionai</w:t>
      </w:r>
      <w:proofErr w:type="spellEnd"/>
      <w:r w:rsidR="007374D0">
        <w:rPr>
          <w:szCs w:val="24"/>
          <w:lang w:val="lt-LT"/>
        </w:rPr>
        <w:t xml:space="preserve"> </w:t>
      </w:r>
      <w:r>
        <w:rPr>
          <w:szCs w:val="24"/>
          <w:lang w:val="lt-LT"/>
        </w:rPr>
        <w:t xml:space="preserve">šeši šimtai </w:t>
      </w:r>
      <w:r w:rsidR="007374D0">
        <w:rPr>
          <w:szCs w:val="24"/>
          <w:lang w:val="lt-LT"/>
        </w:rPr>
        <w:t>devyniasdešimt du</w:t>
      </w:r>
      <w:r w:rsidR="003E4B6E">
        <w:rPr>
          <w:szCs w:val="24"/>
          <w:lang w:val="lt-LT"/>
        </w:rPr>
        <w:t xml:space="preserve"> tūkstančiai </w:t>
      </w:r>
      <w:proofErr w:type="spellStart"/>
      <w:r w:rsidR="003E4B6E">
        <w:rPr>
          <w:szCs w:val="24"/>
          <w:lang w:val="lt-LT"/>
        </w:rPr>
        <w:t>šesi</w:t>
      </w:r>
      <w:proofErr w:type="spellEnd"/>
      <w:r w:rsidR="003E4B6E">
        <w:rPr>
          <w:szCs w:val="24"/>
          <w:lang w:val="lt-LT"/>
        </w:rPr>
        <w:t xml:space="preserve"> šimtai šeši</w:t>
      </w:r>
      <w:r w:rsidR="007374D0">
        <w:rPr>
          <w:szCs w:val="24"/>
          <w:lang w:val="lt-LT"/>
        </w:rPr>
        <w:t xml:space="preserve"> eurai</w:t>
      </w:r>
      <w:r>
        <w:rPr>
          <w:szCs w:val="24"/>
          <w:lang w:val="lt-LT"/>
        </w:rPr>
        <w:t xml:space="preserve"> </w:t>
      </w:r>
      <w:r w:rsidR="003E4B6E">
        <w:rPr>
          <w:szCs w:val="24"/>
          <w:lang w:val="lt-LT"/>
        </w:rPr>
        <w:t>5</w:t>
      </w:r>
      <w:r w:rsidR="0021250E">
        <w:rPr>
          <w:szCs w:val="24"/>
          <w:lang w:val="lt-LT"/>
        </w:rPr>
        <w:t>0</w:t>
      </w:r>
      <w:r>
        <w:rPr>
          <w:szCs w:val="24"/>
          <w:lang w:val="lt-LT"/>
        </w:rPr>
        <w:t xml:space="preserve"> cent</w:t>
      </w:r>
      <w:r w:rsidR="0021250E">
        <w:rPr>
          <w:szCs w:val="24"/>
          <w:lang w:val="lt-LT"/>
        </w:rPr>
        <w:t>ų</w:t>
      </w:r>
      <w:r>
        <w:rPr>
          <w:szCs w:val="24"/>
          <w:lang w:val="lt-LT"/>
        </w:rPr>
        <w:t>).</w:t>
      </w:r>
    </w:p>
    <w:p w14:paraId="50979456" w14:textId="77777777" w:rsidR="005E4A6F" w:rsidRPr="005E4A6F" w:rsidRDefault="005B148B" w:rsidP="005E4A6F">
      <w:pPr>
        <w:widowControl w:val="0"/>
        <w:ind w:firstLine="1134"/>
        <w:rPr>
          <w:rFonts w:eastAsiaTheme="minorHAnsi"/>
          <w:szCs w:val="24"/>
          <w:lang w:val="lt-LT"/>
        </w:rPr>
      </w:pPr>
      <w:r>
        <w:rPr>
          <w:szCs w:val="24"/>
          <w:lang w:val="lt-LT"/>
        </w:rPr>
        <w:t xml:space="preserve">11. Bendrovės </w:t>
      </w:r>
      <w:r w:rsidR="005E4A6F">
        <w:rPr>
          <w:szCs w:val="24"/>
          <w:lang w:val="lt-LT"/>
        </w:rPr>
        <w:t xml:space="preserve">įstatinis kapitalas padalytas </w:t>
      </w:r>
      <w:r w:rsidR="005E4A6F" w:rsidRPr="005E4A6F">
        <w:rPr>
          <w:rFonts w:eastAsiaTheme="minorHAnsi"/>
          <w:szCs w:val="24"/>
          <w:lang w:val="lt-LT"/>
        </w:rPr>
        <w:t>į 928485 (devynis šimtus dvidešimt aštuonis tūkstančius keturis šimtus aštuoniasdešimt penkias) paprastąsias vardines akcijas.</w:t>
      </w:r>
    </w:p>
    <w:p w14:paraId="622276E4" w14:textId="77777777" w:rsidR="005E4A6F" w:rsidRPr="005E4A6F" w:rsidRDefault="005E4A6F" w:rsidP="005E4A6F">
      <w:pPr>
        <w:widowControl w:val="0"/>
        <w:tabs>
          <w:tab w:val="clear" w:pos="1293"/>
        </w:tabs>
        <w:overflowPunct/>
        <w:autoSpaceDE/>
        <w:autoSpaceDN/>
        <w:adjustRightInd/>
        <w:spacing w:line="276" w:lineRule="auto"/>
        <w:ind w:firstLine="1134"/>
        <w:jc w:val="both"/>
        <w:textAlignment w:val="auto"/>
        <w:rPr>
          <w:rFonts w:eastAsiaTheme="minorHAnsi"/>
          <w:szCs w:val="24"/>
          <w:lang w:val="lt-LT"/>
        </w:rPr>
      </w:pPr>
      <w:r w:rsidRPr="005E4A6F">
        <w:rPr>
          <w:rFonts w:eastAsiaTheme="minorHAnsi"/>
          <w:szCs w:val="24"/>
          <w:lang w:val="lt-LT"/>
        </w:rPr>
        <w:t>Vienos akcijos nominali vertė – 2,90 (du eurai ir devyniasdešimt centų).</w:t>
      </w:r>
    </w:p>
    <w:p w14:paraId="5F37E5E3" w14:textId="77777777" w:rsidR="005B148B" w:rsidRPr="005E4A6F" w:rsidRDefault="005E4A6F" w:rsidP="005E4A6F">
      <w:pPr>
        <w:widowControl w:val="0"/>
        <w:tabs>
          <w:tab w:val="clear" w:pos="1293"/>
        </w:tabs>
        <w:overflowPunct/>
        <w:autoSpaceDE/>
        <w:autoSpaceDN/>
        <w:adjustRightInd/>
        <w:spacing w:line="276" w:lineRule="auto"/>
        <w:ind w:firstLine="1134"/>
        <w:jc w:val="both"/>
        <w:textAlignment w:val="auto"/>
        <w:rPr>
          <w:rFonts w:eastAsiaTheme="minorHAnsi"/>
          <w:szCs w:val="24"/>
          <w:lang w:val="lt-LT"/>
        </w:rPr>
      </w:pPr>
      <w:r w:rsidRPr="005E4A6F">
        <w:rPr>
          <w:rFonts w:eastAsiaTheme="minorHAnsi"/>
          <w:szCs w:val="24"/>
          <w:lang w:val="lt-LT"/>
        </w:rPr>
        <w:t xml:space="preserve">Akcijų savininkai: </w:t>
      </w:r>
      <w:r w:rsidRPr="005E4A6F">
        <w:rPr>
          <w:rFonts w:eastAsiaTheme="minorHAnsi"/>
          <w:szCs w:val="24"/>
          <w:shd w:val="clear" w:color="auto" w:fill="FFFFFF"/>
          <w:lang w:val="lt-LT"/>
        </w:rPr>
        <w:t xml:space="preserve">Ignalinos rajono savivaldybei priklauso 925642 vardinės paprastosios akcijos, t. y. 99,69 proc.; likusi dalis – 2843 paprastosios vardinės akcijos – priklauso 11 fizinių asmenų, t. y. 0,31 proc. </w:t>
      </w:r>
    </w:p>
    <w:p w14:paraId="7E7B263A" w14:textId="77777777" w:rsidR="005B148B" w:rsidRDefault="005B148B" w:rsidP="005B148B">
      <w:pPr>
        <w:tabs>
          <w:tab w:val="left" w:pos="851"/>
        </w:tabs>
        <w:ind w:firstLine="1134"/>
        <w:jc w:val="both"/>
        <w:rPr>
          <w:szCs w:val="24"/>
          <w:lang w:val="lt-LT"/>
        </w:rPr>
      </w:pPr>
      <w:r>
        <w:rPr>
          <w:szCs w:val="24"/>
          <w:lang w:val="lt-LT"/>
        </w:rPr>
        <w:t xml:space="preserve">12. Vienos akcijos nominali vertė – 2,90 Eur (du eurai 90 centų). </w:t>
      </w:r>
    </w:p>
    <w:p w14:paraId="55768D6F" w14:textId="77777777" w:rsidR="005B148B" w:rsidRDefault="005B148B" w:rsidP="005B148B">
      <w:pPr>
        <w:tabs>
          <w:tab w:val="left" w:pos="851"/>
        </w:tabs>
        <w:ind w:firstLine="1134"/>
        <w:jc w:val="both"/>
        <w:rPr>
          <w:lang w:val="lt-LT"/>
        </w:rPr>
      </w:pPr>
      <w:r>
        <w:rPr>
          <w:szCs w:val="24"/>
          <w:lang w:val="lt-LT"/>
        </w:rPr>
        <w:t xml:space="preserve">13. </w:t>
      </w:r>
      <w:r>
        <w:rPr>
          <w:lang w:val="lt-LT"/>
        </w:rPr>
        <w:t>Kiekviena visiškai apmokėta akcija ją turinčiam akcininkui bendrovės visuotiniame akcininkų susirinkime suteikia vieną balsą.</w:t>
      </w:r>
    </w:p>
    <w:p w14:paraId="401CB9A9" w14:textId="77777777" w:rsidR="005B148B" w:rsidRDefault="005B148B" w:rsidP="005B148B">
      <w:pPr>
        <w:ind w:firstLine="1134"/>
        <w:jc w:val="both"/>
        <w:rPr>
          <w:szCs w:val="24"/>
          <w:lang w:val="lt-LT"/>
        </w:rPr>
      </w:pPr>
      <w:r>
        <w:rPr>
          <w:szCs w:val="24"/>
          <w:lang w:val="lt-LT"/>
        </w:rPr>
        <w:t>14. Visos bendrovės akcijos yra vienos klasės ir nematerialios. Jos fiksuojamos įrašais akcininkų asmeninėse vertybinių popierių sąskaitose. Bendrovės akcininkų – nematerialių akcijų savininkų – asmeninių vertybinių popierių sąskaitas tvarko jas išleidusi bendrovė. Bendrovė    sutartimi gali perduoti akcijų asmeninių vertybinių popierių sąskaitų tvarkymą sąskaitų tvarkytojui. Su šia sutartimi bendrovė turi supažindinti akcininkus. Sąskaitų tvarkytojas akcininko prašymu turi išduoti išrašą iš šios sąskaitos. Išraše turi būti nurodytas akcijų skaičius ir kita teisės aktuose nurodyta informacija apie akcijas, kurios įrašytos į sąskaitą.</w:t>
      </w:r>
    </w:p>
    <w:p w14:paraId="290B562C" w14:textId="77777777" w:rsidR="005B148B" w:rsidRDefault="005B148B" w:rsidP="005B148B">
      <w:pPr>
        <w:rPr>
          <w:szCs w:val="24"/>
          <w:lang w:val="lt-LT"/>
        </w:rPr>
      </w:pPr>
    </w:p>
    <w:p w14:paraId="32F59E4B" w14:textId="77777777" w:rsidR="005B148B" w:rsidRDefault="005B148B" w:rsidP="005B148B">
      <w:pPr>
        <w:jc w:val="center"/>
        <w:rPr>
          <w:b/>
          <w:szCs w:val="24"/>
          <w:lang w:val="lt-LT"/>
        </w:rPr>
      </w:pPr>
      <w:r>
        <w:rPr>
          <w:b/>
          <w:szCs w:val="24"/>
          <w:lang w:val="lt-LT"/>
        </w:rPr>
        <w:t xml:space="preserve">IV SKYRIUS </w:t>
      </w:r>
    </w:p>
    <w:p w14:paraId="13C66197" w14:textId="77777777" w:rsidR="005B148B" w:rsidRDefault="005B148B" w:rsidP="005B148B">
      <w:pPr>
        <w:jc w:val="center"/>
        <w:rPr>
          <w:b/>
          <w:szCs w:val="24"/>
          <w:lang w:val="lt-LT"/>
        </w:rPr>
      </w:pPr>
      <w:r>
        <w:rPr>
          <w:b/>
          <w:szCs w:val="24"/>
          <w:lang w:val="lt-LT"/>
        </w:rPr>
        <w:t>AKCININKŲ TEISĖS IR PAREIGOS</w:t>
      </w:r>
    </w:p>
    <w:p w14:paraId="3C9A9621" w14:textId="77777777" w:rsidR="005B148B" w:rsidRDefault="005B148B" w:rsidP="005B148B">
      <w:pPr>
        <w:rPr>
          <w:szCs w:val="24"/>
          <w:lang w:val="lt-LT"/>
        </w:rPr>
      </w:pPr>
    </w:p>
    <w:p w14:paraId="117E3347" w14:textId="77777777" w:rsidR="005B148B" w:rsidRPr="00D5776F" w:rsidRDefault="005B148B" w:rsidP="005B148B">
      <w:pPr>
        <w:ind w:firstLine="1134"/>
        <w:jc w:val="both"/>
        <w:rPr>
          <w:szCs w:val="24"/>
          <w:lang w:val="lt-LT"/>
        </w:rPr>
      </w:pPr>
      <w:r w:rsidRPr="00D5776F">
        <w:rPr>
          <w:szCs w:val="24"/>
          <w:lang w:val="lt-LT"/>
        </w:rPr>
        <w:t xml:space="preserve">15. Akcininkų teises ir pareigas nustato Akcinių bendrovių </w:t>
      </w:r>
      <w:r w:rsidR="00D5776F">
        <w:rPr>
          <w:szCs w:val="24"/>
          <w:lang w:val="lt-LT"/>
        </w:rPr>
        <w:t xml:space="preserve">įstatymas </w:t>
      </w:r>
      <w:r w:rsidRPr="00D5776F">
        <w:rPr>
          <w:szCs w:val="24"/>
          <w:lang w:val="lt-LT"/>
        </w:rPr>
        <w:t>ir kiti įstatymai, taip pat bendrovės įstatai.</w:t>
      </w:r>
    </w:p>
    <w:p w14:paraId="3181E29E" w14:textId="77777777" w:rsidR="005B148B" w:rsidRPr="00D5776F" w:rsidRDefault="005B148B" w:rsidP="005B148B">
      <w:pPr>
        <w:ind w:firstLine="1134"/>
        <w:jc w:val="both"/>
        <w:rPr>
          <w:szCs w:val="24"/>
          <w:lang w:val="lt-LT"/>
        </w:rPr>
      </w:pPr>
      <w:r w:rsidRPr="00D5776F">
        <w:rPr>
          <w:szCs w:val="24"/>
          <w:lang w:val="lt-LT"/>
        </w:rPr>
        <w:t xml:space="preserve">16. Akcininkai neturi kitų turtinių įsipareigojimų bendrovei, išskyrus įsipareigojimą nustatyta tvarka apmokėti visas pasirašytas akcijas emisijos kaina.  </w:t>
      </w:r>
    </w:p>
    <w:p w14:paraId="5EDF873C" w14:textId="77777777" w:rsidR="005B148B" w:rsidRPr="00D5776F" w:rsidRDefault="005B148B" w:rsidP="005B148B">
      <w:pPr>
        <w:ind w:firstLine="1134"/>
        <w:jc w:val="both"/>
        <w:rPr>
          <w:szCs w:val="24"/>
          <w:lang w:val="lt-LT"/>
        </w:rPr>
      </w:pPr>
      <w:r w:rsidRPr="00D5776F">
        <w:rPr>
          <w:szCs w:val="24"/>
          <w:lang w:val="lt-LT"/>
        </w:rPr>
        <w:t xml:space="preserve">17. Viena bendrovės paprastoji vardinė akcija visuotiniame akcininkų susirinkime suteikia vieną balsą. Balsavimo teisę visuotiniuose akcininkų susirinkimuose suteikia tik visiškai apmokėtos akcijos. Teisė balsuoti visuotiniuose akcininkų susirinkimuose gali būti uždrausta ar apribota Akcinių bendrovių </w:t>
      </w:r>
      <w:r w:rsidR="00D5776F">
        <w:rPr>
          <w:szCs w:val="24"/>
          <w:lang w:val="lt-LT"/>
        </w:rPr>
        <w:t xml:space="preserve">įstatymo </w:t>
      </w:r>
      <w:r w:rsidRPr="00D5776F">
        <w:rPr>
          <w:szCs w:val="24"/>
          <w:lang w:val="lt-LT"/>
        </w:rPr>
        <w:t xml:space="preserve">ir kitų įstatymų nustatytais atvejais, taip pat kai ginčijama nuosavybės teisė į akciją ir teismas taiko laikinąsias apsaugos priemones, kuriomis apribota akcininko teisė balsuoti visuotiniuose akcininkų susirinkimuose. </w:t>
      </w:r>
    </w:p>
    <w:p w14:paraId="4053FFB5" w14:textId="77777777" w:rsidR="005B148B" w:rsidRDefault="005B148B" w:rsidP="005B148B">
      <w:pPr>
        <w:ind w:firstLine="1134"/>
        <w:rPr>
          <w:szCs w:val="24"/>
          <w:lang w:val="lt-LT"/>
        </w:rPr>
      </w:pPr>
      <w:r>
        <w:rPr>
          <w:szCs w:val="24"/>
          <w:lang w:val="lt-LT"/>
        </w:rPr>
        <w:t>18. Akcininkai turi šias turtines teises:</w:t>
      </w:r>
    </w:p>
    <w:p w14:paraId="7185A6B5" w14:textId="77777777" w:rsidR="005B148B" w:rsidRDefault="005B148B" w:rsidP="005B148B">
      <w:pPr>
        <w:ind w:firstLine="1134"/>
        <w:rPr>
          <w:szCs w:val="24"/>
          <w:lang w:val="lt-LT"/>
        </w:rPr>
      </w:pPr>
      <w:r>
        <w:rPr>
          <w:szCs w:val="24"/>
          <w:lang w:val="lt-LT"/>
        </w:rPr>
        <w:t>18.1. gauti bendrovės pelno dalį (dividendą);</w:t>
      </w:r>
    </w:p>
    <w:p w14:paraId="2F59536F" w14:textId="77777777" w:rsidR="005B148B" w:rsidRDefault="005B148B" w:rsidP="005B148B">
      <w:pPr>
        <w:ind w:firstLine="1134"/>
        <w:rPr>
          <w:szCs w:val="24"/>
          <w:lang w:val="lt-LT"/>
        </w:rPr>
      </w:pPr>
      <w:r>
        <w:rPr>
          <w:szCs w:val="24"/>
          <w:lang w:val="lt-LT"/>
        </w:rPr>
        <w:t>18.2. gauti likviduojamos bendrovės turto dalį;</w:t>
      </w:r>
    </w:p>
    <w:p w14:paraId="10E28F89" w14:textId="77777777" w:rsidR="005B148B" w:rsidRDefault="005B148B" w:rsidP="005B148B">
      <w:pPr>
        <w:ind w:firstLine="1134"/>
        <w:jc w:val="both"/>
        <w:rPr>
          <w:szCs w:val="24"/>
          <w:lang w:val="lt-LT"/>
        </w:rPr>
      </w:pPr>
      <w:r>
        <w:rPr>
          <w:szCs w:val="24"/>
          <w:lang w:val="lt-LT"/>
        </w:rPr>
        <w:t>18.3. neatlygintinai gauti akcijų, kai įstatinis kapitalas didinamas iš bendrovės lėšų, išskyrus Akcinių bendrovių įstatymo 42 straipsnio 3 dalyje nustatytą išimtį ir šio įstatymo 47</w:t>
      </w:r>
      <w:r>
        <w:rPr>
          <w:szCs w:val="24"/>
          <w:vertAlign w:val="superscript"/>
          <w:lang w:val="lt-LT"/>
        </w:rPr>
        <w:t>1</w:t>
      </w:r>
      <w:r>
        <w:rPr>
          <w:szCs w:val="24"/>
          <w:lang w:val="lt-LT"/>
        </w:rPr>
        <w:t xml:space="preserve"> straipsnyje nustatytu atveju;</w:t>
      </w:r>
    </w:p>
    <w:p w14:paraId="5EA935D0" w14:textId="77777777" w:rsidR="005B148B" w:rsidRDefault="005B148B" w:rsidP="005B148B">
      <w:pPr>
        <w:ind w:firstLine="1134"/>
        <w:jc w:val="both"/>
        <w:rPr>
          <w:szCs w:val="24"/>
          <w:lang w:val="lt-LT"/>
        </w:rPr>
      </w:pPr>
      <w:r>
        <w:rPr>
          <w:szCs w:val="24"/>
          <w:lang w:val="lt-LT"/>
        </w:rPr>
        <w:t>18.4. pirmumo teise įsigyti bendrovės išleidžiamų akcijų ar konvertuojamųjų obligacijų,  išskyrus atvejį, kai visuotinis akcininkų susirinkimas Akcinių bendrovių įstatymo nustatyta tvarka nusprendžia pirmumo teisę visiems bendrovės akcininkams atšaukti;</w:t>
      </w:r>
    </w:p>
    <w:p w14:paraId="1C824B80" w14:textId="77777777" w:rsidR="005B148B" w:rsidRDefault="005B148B" w:rsidP="005B148B">
      <w:pPr>
        <w:ind w:firstLine="1134"/>
        <w:jc w:val="both"/>
        <w:rPr>
          <w:szCs w:val="24"/>
          <w:lang w:val="lt-LT"/>
        </w:rPr>
      </w:pPr>
      <w:r>
        <w:rPr>
          <w:szCs w:val="24"/>
          <w:lang w:val="lt-LT"/>
        </w:rPr>
        <w:t>18.5. įstatymų nustatytais būdais skolinti bendrovei, tačiau bendrovė, skolindamasi iš savo akcininkų, neturi teisės įkeisti akcininkams savo turto. Bendrovei skolinantis iš akcininko, palūkanos negali viršyti paskolos davėjo gyvenamojoje ar verslo vietoje esančių komercinių bankų vidutinės palūkanų normos, galiojusios paskolos sutarties sudarymo momentu. Tokiu atveju bendrovei  ir akcininkams draudžiama susitarti dėl didesnių palūkanų dydžio;</w:t>
      </w:r>
    </w:p>
    <w:p w14:paraId="4D97264C" w14:textId="77777777" w:rsidR="005B148B" w:rsidRDefault="005B148B" w:rsidP="005B148B">
      <w:pPr>
        <w:ind w:firstLine="1134"/>
        <w:rPr>
          <w:szCs w:val="24"/>
          <w:lang w:val="lt-LT"/>
        </w:rPr>
      </w:pPr>
      <w:r>
        <w:rPr>
          <w:szCs w:val="24"/>
          <w:lang w:val="lt-LT"/>
        </w:rPr>
        <w:t>18.6. kitas Akcinių bendrovių įstatymo ir kitų įstatymų nustatytas turtines teises.</w:t>
      </w:r>
    </w:p>
    <w:p w14:paraId="3AA4FF50" w14:textId="77777777" w:rsidR="005B148B" w:rsidRDefault="005B148B" w:rsidP="005B148B">
      <w:pPr>
        <w:ind w:firstLine="1134"/>
        <w:rPr>
          <w:szCs w:val="24"/>
          <w:lang w:val="lt-LT"/>
        </w:rPr>
      </w:pPr>
      <w:r>
        <w:rPr>
          <w:szCs w:val="24"/>
          <w:lang w:val="lt-LT"/>
        </w:rPr>
        <w:t>19. Akcininkai turi šias neturtines teises:</w:t>
      </w:r>
    </w:p>
    <w:p w14:paraId="66E36166" w14:textId="77777777" w:rsidR="005B148B" w:rsidRDefault="005B148B" w:rsidP="005B148B">
      <w:pPr>
        <w:ind w:firstLine="1134"/>
        <w:rPr>
          <w:szCs w:val="24"/>
          <w:lang w:val="lt-LT"/>
        </w:rPr>
      </w:pPr>
      <w:r>
        <w:rPr>
          <w:szCs w:val="24"/>
          <w:lang w:val="lt-LT"/>
        </w:rPr>
        <w:t xml:space="preserve">19.1. dalyvauti visuotiniuose akcininkų susirinkimuose;   </w:t>
      </w:r>
    </w:p>
    <w:p w14:paraId="3C1C6EE1" w14:textId="77777777" w:rsidR="005B148B" w:rsidRDefault="005B148B" w:rsidP="005B148B">
      <w:pPr>
        <w:ind w:firstLine="1134"/>
        <w:rPr>
          <w:szCs w:val="24"/>
          <w:lang w:val="lt-LT"/>
        </w:rPr>
      </w:pPr>
      <w:r>
        <w:rPr>
          <w:szCs w:val="24"/>
          <w:lang w:val="lt-LT"/>
        </w:rPr>
        <w:t>19.2. pagal akcijų suteikiamas teises balsuoti visuotiniuose akcininkų susirinkimuose;</w:t>
      </w:r>
    </w:p>
    <w:p w14:paraId="29D68C00" w14:textId="77777777" w:rsidR="005B148B" w:rsidRDefault="005B148B" w:rsidP="005B148B">
      <w:pPr>
        <w:ind w:firstLine="1134"/>
        <w:jc w:val="both"/>
        <w:rPr>
          <w:szCs w:val="24"/>
          <w:lang w:val="lt-LT"/>
        </w:rPr>
      </w:pPr>
      <w:r>
        <w:rPr>
          <w:szCs w:val="24"/>
          <w:lang w:val="lt-LT"/>
        </w:rPr>
        <w:t>19.3. gauti Akcinių bendrovių įstatymo 18 straipsnio 1 dalyje nurodytą informaciją apie bendrovę;</w:t>
      </w:r>
    </w:p>
    <w:p w14:paraId="26C5A2CF" w14:textId="77777777" w:rsidR="005B148B" w:rsidRDefault="005B148B" w:rsidP="005B148B">
      <w:pPr>
        <w:ind w:firstLine="1134"/>
        <w:jc w:val="both"/>
        <w:rPr>
          <w:szCs w:val="24"/>
          <w:lang w:val="lt-LT"/>
        </w:rPr>
      </w:pPr>
      <w:r>
        <w:rPr>
          <w:szCs w:val="24"/>
          <w:lang w:val="lt-LT"/>
        </w:rPr>
        <w:t xml:space="preserve">19.4. kreiptis į teismą su ieškiniu, prašydami atlyginti bendrovei žalą, kuri susidarė dėl bendrovės vadovo pareigų, nustatytų Akcinių bendrovių </w:t>
      </w:r>
      <w:r w:rsidR="00D5776F">
        <w:rPr>
          <w:szCs w:val="24"/>
          <w:lang w:val="lt-LT"/>
        </w:rPr>
        <w:t xml:space="preserve">įstatyme </w:t>
      </w:r>
      <w:r>
        <w:rPr>
          <w:szCs w:val="24"/>
          <w:lang w:val="lt-LT"/>
        </w:rPr>
        <w:t xml:space="preserve">ir kituose įstatymuose, taip pat bendrovės įstatuose, nevykdymo ar netinkamo vykdymo, taip pat kitais įstatymų nustatytais atvejais;  </w:t>
      </w:r>
    </w:p>
    <w:p w14:paraId="0703ABA1" w14:textId="77777777" w:rsidR="005B148B" w:rsidRDefault="005B148B" w:rsidP="005B148B">
      <w:pPr>
        <w:ind w:firstLine="1134"/>
        <w:rPr>
          <w:szCs w:val="24"/>
          <w:lang w:val="lt-LT"/>
        </w:rPr>
      </w:pPr>
      <w:r>
        <w:rPr>
          <w:szCs w:val="24"/>
          <w:lang w:val="lt-LT"/>
        </w:rPr>
        <w:t>19.5. kitas Akcinių bendrovių įstatymo ir kitų įstatymų nustatytas neturtines teises.</w:t>
      </w:r>
    </w:p>
    <w:p w14:paraId="32DBFD75" w14:textId="77777777" w:rsidR="005B148B" w:rsidRPr="00D5776F" w:rsidRDefault="005B148B" w:rsidP="005B148B">
      <w:pPr>
        <w:ind w:firstLine="1134"/>
        <w:jc w:val="both"/>
        <w:rPr>
          <w:szCs w:val="24"/>
          <w:lang w:val="lt-LT"/>
        </w:rPr>
      </w:pPr>
      <w:r w:rsidRPr="00D5776F">
        <w:rPr>
          <w:szCs w:val="24"/>
          <w:lang w:val="lt-LT"/>
        </w:rPr>
        <w:t>20. Akcininkui raštu pareikalavus, bendrovė ne vėliau kaip per 7 dienas nuo reikalavimo gavimo dienos privalo sudaryti akcininkui galimybę susipažinti ir (ar) pateikti dokumentų kopijas Akcinių bendrovių įstatymo 18 straipsnyje numatytų dokumentų, jeigu šie dokumentai nėra susiję su bendrovės komercine (gamybine) paslaptimi, konfidencialia informacija. Akcininkas arba akcininkų grupė, turintys ar valdantys daugiau kaip 1/2 akcijų ir pateikę bendrovei jos nustatytos formos rašytinį įsipareigojimą neatskleisti komercinės (gamybinės) paslapties, konfidencialios informacijos, turi teisę susipažinti su visais bendrovės dokumentais. Bendrovė atsisako sudaryti akcininkui galimybę susipažinti ir (ar) pateikti dokumentų kopijas, jeigu negalima nustatyti dokumentų pareikalavusio akcininko tapatybės. Atsisakymą sudaryti akcininkui galimybę susipažinti ir (ar) pateikti dokumentų kopijas bendrovė turi įforminti raštu, jeigu akcininkas to pareikalauja. Ginčus dėl akcininko teisės į informaciją sprendžia teismas.</w:t>
      </w:r>
    </w:p>
    <w:p w14:paraId="3C972D4C" w14:textId="77777777" w:rsidR="005B148B" w:rsidRDefault="005B148B" w:rsidP="005B148B">
      <w:pPr>
        <w:ind w:firstLine="1134"/>
        <w:jc w:val="both"/>
        <w:rPr>
          <w:szCs w:val="24"/>
          <w:lang w:val="lt-LT"/>
        </w:rPr>
      </w:pPr>
      <w:r w:rsidRPr="00D5776F">
        <w:rPr>
          <w:szCs w:val="24"/>
          <w:lang w:val="lt-LT"/>
        </w:rPr>
        <w:t>21. Bendrovės dokumentai, jų kopijos ar kita</w:t>
      </w:r>
      <w:r>
        <w:rPr>
          <w:szCs w:val="24"/>
          <w:lang w:val="lt-LT"/>
        </w:rPr>
        <w:t xml:space="preserve"> informacija akcininkams turi būti pateikiama neatlygintinai. </w:t>
      </w:r>
    </w:p>
    <w:p w14:paraId="0EB19481" w14:textId="77777777" w:rsidR="005B148B" w:rsidRDefault="005B148B" w:rsidP="005B148B">
      <w:pPr>
        <w:rPr>
          <w:szCs w:val="24"/>
          <w:lang w:val="lt-LT"/>
        </w:rPr>
      </w:pPr>
    </w:p>
    <w:p w14:paraId="4D9ACED0" w14:textId="77777777" w:rsidR="005B148B" w:rsidRDefault="005B148B" w:rsidP="005B148B">
      <w:pPr>
        <w:jc w:val="center"/>
        <w:rPr>
          <w:b/>
          <w:szCs w:val="24"/>
          <w:lang w:val="lt-LT"/>
        </w:rPr>
      </w:pPr>
      <w:r>
        <w:rPr>
          <w:b/>
          <w:szCs w:val="24"/>
          <w:lang w:val="lt-LT"/>
        </w:rPr>
        <w:t>V SKYRIUS</w:t>
      </w:r>
    </w:p>
    <w:p w14:paraId="46FCD302" w14:textId="77777777" w:rsidR="005B148B" w:rsidRDefault="005B148B" w:rsidP="005B148B">
      <w:pPr>
        <w:jc w:val="center"/>
        <w:rPr>
          <w:b/>
          <w:szCs w:val="24"/>
          <w:lang w:val="lt-LT"/>
        </w:rPr>
      </w:pPr>
      <w:r>
        <w:rPr>
          <w:b/>
          <w:szCs w:val="24"/>
          <w:lang w:val="lt-LT"/>
        </w:rPr>
        <w:t xml:space="preserve"> BENDROVĖS VALDYMAS</w:t>
      </w:r>
    </w:p>
    <w:p w14:paraId="6C37DE92" w14:textId="77777777" w:rsidR="005B148B" w:rsidRDefault="005B148B" w:rsidP="005B148B">
      <w:pPr>
        <w:rPr>
          <w:szCs w:val="24"/>
          <w:lang w:val="lt-LT"/>
        </w:rPr>
      </w:pPr>
    </w:p>
    <w:p w14:paraId="366287FE" w14:textId="77777777" w:rsidR="005B148B" w:rsidRDefault="005B148B" w:rsidP="005B148B">
      <w:pPr>
        <w:ind w:firstLine="1134"/>
        <w:jc w:val="both"/>
        <w:rPr>
          <w:szCs w:val="24"/>
          <w:lang w:val="lt-LT"/>
        </w:rPr>
      </w:pPr>
      <w:r>
        <w:rPr>
          <w:szCs w:val="24"/>
          <w:lang w:val="lt-LT"/>
        </w:rPr>
        <w:t>22. Bendrovės organai yra šie:</w:t>
      </w:r>
    </w:p>
    <w:p w14:paraId="7D07E5F9" w14:textId="77777777" w:rsidR="005B148B" w:rsidRDefault="005B148B" w:rsidP="005B148B">
      <w:pPr>
        <w:ind w:firstLine="1134"/>
        <w:jc w:val="both"/>
        <w:rPr>
          <w:szCs w:val="24"/>
          <w:lang w:val="lt-LT"/>
        </w:rPr>
      </w:pPr>
      <w:r>
        <w:rPr>
          <w:szCs w:val="24"/>
          <w:lang w:val="lt-LT"/>
        </w:rPr>
        <w:t>22.1. visuotinis akcininkų susirinkimas;</w:t>
      </w:r>
    </w:p>
    <w:p w14:paraId="330E8555" w14:textId="77777777" w:rsidR="005B148B" w:rsidRDefault="005B148B" w:rsidP="005B148B">
      <w:pPr>
        <w:ind w:firstLine="1134"/>
        <w:jc w:val="both"/>
        <w:rPr>
          <w:szCs w:val="24"/>
          <w:lang w:val="lt-LT"/>
        </w:rPr>
      </w:pPr>
      <w:r>
        <w:rPr>
          <w:szCs w:val="24"/>
          <w:lang w:val="lt-LT"/>
        </w:rPr>
        <w:t xml:space="preserve">22.2. bendrovės vadovas (direktorius). </w:t>
      </w:r>
    </w:p>
    <w:p w14:paraId="4F1DDBBB" w14:textId="77777777" w:rsidR="005B148B" w:rsidRDefault="005B148B" w:rsidP="005B148B">
      <w:pPr>
        <w:ind w:firstLine="1134"/>
        <w:jc w:val="both"/>
        <w:rPr>
          <w:szCs w:val="24"/>
          <w:lang w:val="lt-LT"/>
        </w:rPr>
      </w:pPr>
      <w:r>
        <w:rPr>
          <w:szCs w:val="24"/>
          <w:lang w:val="lt-LT"/>
        </w:rPr>
        <w:t>23. Stebėtojų taryba ir valdyba nesudaromos. Akcinių bendrovių įstatyme stebėtojų tarybai nustatytos funkcijos kitų bendrovės organų kompetencijai nepriskiriamos, išskyrus Akcinių bendrovių įstatymo 32 straipsnio 1 dalies 1 punkte nustatytą atvejį. Valdybos kompetencijai priskirtas funkcijas atlieka bendrovės vadovas, išskyrus Akcinių bendrovių įstatyme</w:t>
      </w:r>
      <w:r w:rsidR="00AE67C3">
        <w:rPr>
          <w:szCs w:val="24"/>
          <w:lang w:val="lt-LT"/>
        </w:rPr>
        <w:t xml:space="preserve"> ar šiuose įstatuose</w:t>
      </w:r>
      <w:r>
        <w:rPr>
          <w:szCs w:val="24"/>
          <w:lang w:val="lt-LT"/>
        </w:rPr>
        <w:t xml:space="preserve"> nustatytas išimtis. Bendrovės santykiuose su kitais asmenimis bendrovės vardu vienvaldiškai veikia bendrovės vadovas.</w:t>
      </w:r>
    </w:p>
    <w:p w14:paraId="47836435" w14:textId="77777777" w:rsidR="005B148B" w:rsidRDefault="005B148B" w:rsidP="005B148B">
      <w:pPr>
        <w:ind w:firstLine="1134"/>
        <w:jc w:val="both"/>
        <w:rPr>
          <w:szCs w:val="24"/>
          <w:lang w:val="lt-LT"/>
        </w:rPr>
      </w:pPr>
      <w:r>
        <w:rPr>
          <w:szCs w:val="24"/>
          <w:lang w:val="lt-LT"/>
        </w:rPr>
        <w:t xml:space="preserve">24. Visuotinis akcininkų susirinkimas neturi teisės pavesti kitiems bendrovės organams spręsti jo kompetencijai priskirtų klausimų. </w:t>
      </w:r>
    </w:p>
    <w:p w14:paraId="16A825D7" w14:textId="77777777" w:rsidR="005B148B" w:rsidRDefault="005B148B" w:rsidP="005B148B">
      <w:pPr>
        <w:ind w:firstLine="1134"/>
        <w:jc w:val="both"/>
        <w:rPr>
          <w:szCs w:val="24"/>
          <w:lang w:val="lt-LT"/>
        </w:rPr>
      </w:pPr>
      <w:r>
        <w:rPr>
          <w:szCs w:val="24"/>
          <w:lang w:val="lt-LT"/>
        </w:rPr>
        <w:t xml:space="preserve">25. Bendrovės valdymo organai privalo veikti bendrovės ir jos akcininkų naudai, laikytis įstatymų bei kitų teisės aktų ir vadovautis bendrovės įstatais. </w:t>
      </w:r>
    </w:p>
    <w:p w14:paraId="4BC061C0" w14:textId="77777777" w:rsidR="005B148B" w:rsidRDefault="005B148B" w:rsidP="005B148B">
      <w:pPr>
        <w:ind w:firstLine="1134"/>
        <w:jc w:val="both"/>
        <w:rPr>
          <w:bCs/>
          <w:szCs w:val="24"/>
          <w:lang w:val="lt-LT"/>
        </w:rPr>
      </w:pPr>
      <w:r>
        <w:rPr>
          <w:szCs w:val="24"/>
          <w:lang w:val="lt-LT"/>
        </w:rPr>
        <w:t xml:space="preserve">26. </w:t>
      </w:r>
      <w:r>
        <w:rPr>
          <w:bCs/>
          <w:szCs w:val="24"/>
          <w:lang w:val="lt-LT"/>
        </w:rPr>
        <w:t>Jeigu bendrovės visų akcijų savininkas yra vienas asmuo, jo raštiški sprendimai prilyginami visuotinio akcininkų susirinkimo sprendimams.</w:t>
      </w:r>
    </w:p>
    <w:p w14:paraId="2E72E8E1" w14:textId="77777777" w:rsidR="005B148B" w:rsidRDefault="005B148B" w:rsidP="005B148B">
      <w:pPr>
        <w:rPr>
          <w:szCs w:val="24"/>
          <w:lang w:val="lt-LT"/>
        </w:rPr>
      </w:pPr>
    </w:p>
    <w:p w14:paraId="095CC952" w14:textId="77777777" w:rsidR="005B148B" w:rsidRDefault="005B148B" w:rsidP="005B148B">
      <w:pPr>
        <w:rPr>
          <w:szCs w:val="24"/>
          <w:lang w:val="lt-LT"/>
        </w:rPr>
      </w:pPr>
    </w:p>
    <w:p w14:paraId="47A41080" w14:textId="77777777" w:rsidR="005B148B" w:rsidRDefault="005B148B" w:rsidP="005B148B">
      <w:pPr>
        <w:jc w:val="center"/>
        <w:rPr>
          <w:b/>
          <w:szCs w:val="24"/>
          <w:lang w:val="lt-LT"/>
        </w:rPr>
      </w:pPr>
      <w:r>
        <w:rPr>
          <w:b/>
          <w:szCs w:val="24"/>
          <w:lang w:val="lt-LT"/>
        </w:rPr>
        <w:t>VI SKYRIUS</w:t>
      </w:r>
    </w:p>
    <w:p w14:paraId="7C19E3CD" w14:textId="77777777" w:rsidR="005B148B" w:rsidRDefault="005B148B" w:rsidP="005B148B">
      <w:pPr>
        <w:jc w:val="center"/>
        <w:rPr>
          <w:b/>
          <w:szCs w:val="24"/>
          <w:lang w:val="lt-LT"/>
        </w:rPr>
      </w:pPr>
      <w:r>
        <w:rPr>
          <w:b/>
          <w:szCs w:val="24"/>
          <w:lang w:val="lt-LT"/>
        </w:rPr>
        <w:t xml:space="preserve"> VISUOTINIS AKCININKŲ SUSIRINKIMAS</w:t>
      </w:r>
    </w:p>
    <w:p w14:paraId="08451F7F" w14:textId="77777777" w:rsidR="005B148B" w:rsidRDefault="005B148B" w:rsidP="005B148B">
      <w:pPr>
        <w:jc w:val="center"/>
        <w:rPr>
          <w:b/>
          <w:szCs w:val="24"/>
          <w:lang w:val="lt-LT"/>
        </w:rPr>
      </w:pPr>
    </w:p>
    <w:p w14:paraId="5ED5ED87" w14:textId="77777777" w:rsidR="005B148B" w:rsidRDefault="005B148B" w:rsidP="005B148B">
      <w:pPr>
        <w:ind w:firstLine="1134"/>
        <w:rPr>
          <w:szCs w:val="24"/>
          <w:lang w:val="lt-LT"/>
        </w:rPr>
      </w:pPr>
      <w:r>
        <w:rPr>
          <w:szCs w:val="24"/>
          <w:lang w:val="lt-LT"/>
        </w:rPr>
        <w:t>27. Visuotinis akcininkų susirinkimas turi išimtinę teisę:</w:t>
      </w:r>
    </w:p>
    <w:p w14:paraId="50063C31" w14:textId="77777777" w:rsidR="005B148B" w:rsidRDefault="005B148B" w:rsidP="005B148B">
      <w:pPr>
        <w:ind w:firstLine="1134"/>
        <w:jc w:val="both"/>
        <w:rPr>
          <w:szCs w:val="24"/>
          <w:lang w:val="lt-LT"/>
        </w:rPr>
      </w:pPr>
      <w:r>
        <w:rPr>
          <w:szCs w:val="24"/>
          <w:lang w:val="lt-LT"/>
        </w:rPr>
        <w:t>27.1. keisti bendrovės įstatus, išskyrus Akcinių bendrovių įstatyme nustatytas išimtis;</w:t>
      </w:r>
    </w:p>
    <w:p w14:paraId="1A401013" w14:textId="77777777" w:rsidR="005B148B" w:rsidRDefault="005B148B" w:rsidP="005B148B">
      <w:pPr>
        <w:ind w:firstLine="1134"/>
        <w:jc w:val="both"/>
        <w:rPr>
          <w:szCs w:val="24"/>
          <w:lang w:val="lt-LT"/>
        </w:rPr>
      </w:pPr>
      <w:r>
        <w:rPr>
          <w:szCs w:val="24"/>
          <w:lang w:val="lt-LT"/>
        </w:rPr>
        <w:t>27.2. keisti bendrovės buveinę;</w:t>
      </w:r>
    </w:p>
    <w:p w14:paraId="26B56E70" w14:textId="77777777" w:rsidR="005B148B" w:rsidRDefault="005B148B" w:rsidP="005B148B">
      <w:pPr>
        <w:ind w:firstLine="1134"/>
        <w:jc w:val="both"/>
        <w:rPr>
          <w:szCs w:val="24"/>
          <w:lang w:val="lt-LT"/>
        </w:rPr>
      </w:pPr>
      <w:r>
        <w:rPr>
          <w:szCs w:val="24"/>
          <w:lang w:val="lt-LT"/>
        </w:rPr>
        <w:t xml:space="preserve">27.3. rinkti ir atšaukti bendrovės vadovą, nustatyti jo atlygį, kitas darbo sutarties sąlygas, tvirtinti pareiginius nuostatus, skatinti jį ir skirti nuobaudas;   </w:t>
      </w:r>
    </w:p>
    <w:p w14:paraId="195A87BF" w14:textId="77777777" w:rsidR="005B148B" w:rsidRDefault="005B148B" w:rsidP="005B148B">
      <w:pPr>
        <w:ind w:firstLine="1134"/>
        <w:jc w:val="both"/>
        <w:rPr>
          <w:szCs w:val="24"/>
          <w:lang w:val="lt-LT"/>
        </w:rPr>
      </w:pPr>
      <w:r>
        <w:rPr>
          <w:szCs w:val="24"/>
          <w:lang w:val="lt-LT"/>
        </w:rPr>
        <w:t>27.4. rinkti ir atšaukti auditorių ar audito įmonę metinių finansinių ataskaitų rinkinio auditui atlikti, nustatyti audito paslaugų apmokėjimo sąlygas;</w:t>
      </w:r>
    </w:p>
    <w:p w14:paraId="411661AF" w14:textId="77777777" w:rsidR="005B148B" w:rsidRDefault="005B148B" w:rsidP="005B148B">
      <w:pPr>
        <w:ind w:firstLine="1134"/>
        <w:jc w:val="both"/>
        <w:rPr>
          <w:szCs w:val="24"/>
          <w:lang w:val="lt-LT"/>
        </w:rPr>
      </w:pPr>
      <w:r>
        <w:rPr>
          <w:szCs w:val="24"/>
          <w:lang w:val="lt-LT"/>
        </w:rPr>
        <w:t>27.5. nustatyti bendrovės išleidžiamų akcijų klasę, skaičių, nominaliąją vertę ir minimalią emisijos kainą;</w:t>
      </w:r>
    </w:p>
    <w:p w14:paraId="12AE525D" w14:textId="77777777" w:rsidR="005B148B" w:rsidRDefault="005B148B" w:rsidP="005B148B">
      <w:pPr>
        <w:ind w:firstLine="1134"/>
        <w:jc w:val="both"/>
        <w:rPr>
          <w:szCs w:val="24"/>
          <w:lang w:val="lt-LT"/>
        </w:rPr>
      </w:pPr>
      <w:r>
        <w:rPr>
          <w:szCs w:val="24"/>
          <w:lang w:val="lt-LT"/>
        </w:rPr>
        <w:t>27.6. priimti sprendimą konvertuoti bendrovės vienos klasės akcijas į kitos, tvirtinti akcijų konvertavimo tvarkos aprašą;</w:t>
      </w:r>
    </w:p>
    <w:p w14:paraId="449A80D1" w14:textId="77777777" w:rsidR="005B148B" w:rsidRPr="00D5776F" w:rsidRDefault="005B148B" w:rsidP="00D5776F">
      <w:pPr>
        <w:ind w:firstLine="1134"/>
        <w:jc w:val="both"/>
        <w:rPr>
          <w:szCs w:val="24"/>
          <w:lang w:val="lt-LT"/>
        </w:rPr>
      </w:pPr>
      <w:r w:rsidRPr="00D5776F">
        <w:rPr>
          <w:szCs w:val="24"/>
          <w:lang w:val="lt-LT"/>
        </w:rPr>
        <w:t>27.7. priimti sprendimą keisti bendrovės išleistų tos pačios klasės akcijų skaičių ir akcijos nominalią vertę, nekeičiant įstatinio kapitalo dydžio;</w:t>
      </w:r>
    </w:p>
    <w:p w14:paraId="764CB341" w14:textId="77777777" w:rsidR="005B148B" w:rsidRPr="00D5776F" w:rsidRDefault="005B148B" w:rsidP="00D5776F">
      <w:pPr>
        <w:ind w:firstLine="1134"/>
        <w:jc w:val="both"/>
        <w:rPr>
          <w:szCs w:val="24"/>
          <w:lang w:val="lt-LT"/>
        </w:rPr>
      </w:pPr>
      <w:r w:rsidRPr="00D5776F">
        <w:rPr>
          <w:szCs w:val="24"/>
          <w:lang w:val="lt-LT"/>
        </w:rPr>
        <w:t>27.8. tvirtinti metinių finansinių ataskaitų rinkinį;</w:t>
      </w:r>
    </w:p>
    <w:p w14:paraId="7785C2F0" w14:textId="77777777" w:rsidR="005B148B" w:rsidRPr="00D5776F" w:rsidRDefault="005B148B" w:rsidP="00D5776F">
      <w:pPr>
        <w:ind w:firstLine="1134"/>
        <w:jc w:val="both"/>
        <w:rPr>
          <w:szCs w:val="24"/>
          <w:lang w:val="lt-LT"/>
        </w:rPr>
      </w:pPr>
      <w:r w:rsidRPr="00D5776F">
        <w:rPr>
          <w:szCs w:val="24"/>
          <w:lang w:val="lt-LT"/>
        </w:rPr>
        <w:t>27.9. priimti sprendimą dėl pelno (nuostolių) paskirstymo;</w:t>
      </w:r>
    </w:p>
    <w:p w14:paraId="61947AFB" w14:textId="77777777" w:rsidR="005B148B" w:rsidRPr="00D5776F" w:rsidRDefault="005B148B" w:rsidP="00D5776F">
      <w:pPr>
        <w:ind w:firstLine="1134"/>
        <w:jc w:val="both"/>
        <w:rPr>
          <w:szCs w:val="24"/>
          <w:lang w:val="lt-LT"/>
        </w:rPr>
      </w:pPr>
      <w:r w:rsidRPr="00D5776F">
        <w:rPr>
          <w:szCs w:val="24"/>
          <w:lang w:val="lt-LT"/>
        </w:rPr>
        <w:t>27.10. priimti sprendimą dėl rezervų sudarymo, naudojimo, sumažinimo ir naikinimo;</w:t>
      </w:r>
    </w:p>
    <w:p w14:paraId="183ECA86" w14:textId="77777777" w:rsidR="005B148B" w:rsidRPr="00D5776F" w:rsidRDefault="005B148B" w:rsidP="00D5776F">
      <w:pPr>
        <w:ind w:firstLine="1134"/>
        <w:jc w:val="both"/>
        <w:rPr>
          <w:szCs w:val="24"/>
          <w:lang w:val="lt-LT"/>
        </w:rPr>
      </w:pPr>
      <w:r w:rsidRPr="00D5776F">
        <w:rPr>
          <w:szCs w:val="24"/>
          <w:lang w:val="lt-LT"/>
        </w:rPr>
        <w:t>27.11. tvirtinti tarpinių finansinių ataskaitų rinkinį, sudarytą siekiant priimti sprendimą dėl dividendų už trumpesnį negu finansiniai metai laikotarpį skyrimo;</w:t>
      </w:r>
    </w:p>
    <w:p w14:paraId="3BEC3A44" w14:textId="77777777" w:rsidR="005B148B" w:rsidRPr="00D5776F" w:rsidRDefault="005B148B" w:rsidP="00D5776F">
      <w:pPr>
        <w:ind w:firstLine="1134"/>
        <w:jc w:val="both"/>
        <w:rPr>
          <w:szCs w:val="24"/>
          <w:lang w:val="lt-LT"/>
        </w:rPr>
      </w:pPr>
      <w:r w:rsidRPr="00D5776F">
        <w:rPr>
          <w:szCs w:val="24"/>
          <w:lang w:val="lt-LT"/>
        </w:rPr>
        <w:t>27.12. priimti sprendimą dėl dividendų už trumpesnį negu finansiniai metai laikotarpį skyrimo;</w:t>
      </w:r>
    </w:p>
    <w:p w14:paraId="70841665" w14:textId="77777777" w:rsidR="005B148B" w:rsidRPr="00D5776F" w:rsidRDefault="005B148B" w:rsidP="00D5776F">
      <w:pPr>
        <w:ind w:firstLine="1134"/>
        <w:jc w:val="both"/>
        <w:rPr>
          <w:szCs w:val="24"/>
          <w:lang w:val="lt-LT"/>
        </w:rPr>
      </w:pPr>
      <w:r w:rsidRPr="00D5776F">
        <w:rPr>
          <w:szCs w:val="24"/>
          <w:lang w:val="lt-LT"/>
        </w:rPr>
        <w:t>27.13. priimti sprendimą išleisti konvertuojamąsias obligacijas;</w:t>
      </w:r>
    </w:p>
    <w:p w14:paraId="165C1CC7" w14:textId="77777777" w:rsidR="005B148B" w:rsidRPr="00D5776F" w:rsidRDefault="005B148B" w:rsidP="00D5776F">
      <w:pPr>
        <w:ind w:firstLine="1134"/>
        <w:jc w:val="both"/>
        <w:rPr>
          <w:szCs w:val="24"/>
          <w:lang w:val="lt-LT"/>
        </w:rPr>
      </w:pPr>
      <w:r w:rsidRPr="00D5776F">
        <w:rPr>
          <w:szCs w:val="24"/>
          <w:lang w:val="lt-LT"/>
        </w:rPr>
        <w:t>27.14. priimti sprendimą atšaukti visiems akcininkams pirmumo teisę įsigyti konkrečios emisijos bendrovės akcijų ar konvertuojamųjų obligacijų;</w:t>
      </w:r>
    </w:p>
    <w:p w14:paraId="66C8A9F9" w14:textId="77777777" w:rsidR="005B148B" w:rsidRPr="00D5776F" w:rsidRDefault="005B148B" w:rsidP="00D5776F">
      <w:pPr>
        <w:ind w:firstLine="1134"/>
        <w:jc w:val="both"/>
        <w:rPr>
          <w:szCs w:val="24"/>
          <w:lang w:val="lt-LT"/>
        </w:rPr>
      </w:pPr>
      <w:r w:rsidRPr="00D5776F">
        <w:rPr>
          <w:szCs w:val="24"/>
          <w:lang w:val="lt-LT"/>
        </w:rPr>
        <w:t>27.15. priimti sprendimą padidinti įstatinį kapitalą;</w:t>
      </w:r>
    </w:p>
    <w:p w14:paraId="3B2DB1B0" w14:textId="77777777" w:rsidR="005B148B" w:rsidRPr="00D5776F" w:rsidRDefault="005B148B" w:rsidP="00D5776F">
      <w:pPr>
        <w:ind w:firstLine="1134"/>
        <w:jc w:val="both"/>
        <w:rPr>
          <w:szCs w:val="24"/>
          <w:lang w:val="lt-LT"/>
        </w:rPr>
      </w:pPr>
      <w:r w:rsidRPr="00D5776F">
        <w:rPr>
          <w:szCs w:val="24"/>
          <w:lang w:val="lt-LT"/>
        </w:rPr>
        <w:t>27.16. priimti sprendimą sumažinti įstatinį kapitalą, išskyrus Akcinių bendrovių įstatyme nustatytas išimtis;</w:t>
      </w:r>
    </w:p>
    <w:p w14:paraId="63068CEB" w14:textId="77777777" w:rsidR="005B148B" w:rsidRDefault="005B148B" w:rsidP="00D5776F">
      <w:pPr>
        <w:ind w:firstLine="1134"/>
        <w:jc w:val="both"/>
        <w:rPr>
          <w:szCs w:val="24"/>
          <w:lang w:val="lt-LT"/>
        </w:rPr>
      </w:pPr>
      <w:r>
        <w:rPr>
          <w:szCs w:val="24"/>
          <w:lang w:val="lt-LT"/>
        </w:rPr>
        <w:t>27.17. priimti sprendimą bendrovei įsigyti savų akcijų;</w:t>
      </w:r>
    </w:p>
    <w:p w14:paraId="0D59075D" w14:textId="77777777" w:rsidR="005B148B" w:rsidRDefault="005B148B" w:rsidP="00D5776F">
      <w:pPr>
        <w:ind w:firstLine="1134"/>
        <w:jc w:val="both"/>
        <w:rPr>
          <w:szCs w:val="24"/>
          <w:lang w:val="lt-LT"/>
        </w:rPr>
      </w:pPr>
      <w:r>
        <w:rPr>
          <w:szCs w:val="24"/>
          <w:lang w:val="lt-LT"/>
        </w:rPr>
        <w:t>27.18. priimti sprendimą dėl bendrovės reorganizavimo ar atskyrimo ir patvirtinti reorganizavimo ar atskyrimo sąlygas, išskyrus Akcinių bendrovių įstatyme nustatytas išimtis;</w:t>
      </w:r>
    </w:p>
    <w:p w14:paraId="2B7C3528" w14:textId="77777777" w:rsidR="005B148B" w:rsidRDefault="005B148B" w:rsidP="00D5776F">
      <w:pPr>
        <w:ind w:firstLine="1134"/>
        <w:jc w:val="both"/>
        <w:rPr>
          <w:szCs w:val="24"/>
          <w:lang w:val="lt-LT"/>
        </w:rPr>
      </w:pPr>
      <w:r>
        <w:rPr>
          <w:szCs w:val="24"/>
          <w:lang w:val="lt-LT"/>
        </w:rPr>
        <w:t>27.19. priimti sprendimą pertvarkyti bendrovę;</w:t>
      </w:r>
    </w:p>
    <w:p w14:paraId="5710061D" w14:textId="77777777" w:rsidR="005B148B" w:rsidRPr="00D5776F" w:rsidRDefault="005B148B" w:rsidP="005B148B">
      <w:pPr>
        <w:ind w:firstLine="1134"/>
        <w:jc w:val="both"/>
        <w:rPr>
          <w:szCs w:val="24"/>
          <w:lang w:val="lt-LT"/>
        </w:rPr>
      </w:pPr>
      <w:r w:rsidRPr="00D5776F">
        <w:rPr>
          <w:szCs w:val="24"/>
          <w:lang w:val="lt-LT"/>
        </w:rPr>
        <w:t xml:space="preserve">27.20. </w:t>
      </w:r>
      <w:r w:rsidRPr="00D5776F">
        <w:rPr>
          <w:color w:val="000000"/>
          <w:szCs w:val="24"/>
          <w:lang w:val="lt-LT" w:eastAsia="lt-LT"/>
        </w:rPr>
        <w:t>priimti sprendimus dėl bendrovės restruktūrizavimo Lietuvos Respublikos juridinių asmenų nemokumo įstatymo nustatytais atvejais</w:t>
      </w:r>
      <w:r w:rsidRPr="00D5776F">
        <w:rPr>
          <w:color w:val="000000"/>
          <w:sz w:val="22"/>
          <w:szCs w:val="22"/>
          <w:lang w:val="lt-LT" w:eastAsia="lt-LT"/>
        </w:rPr>
        <w:t>;</w:t>
      </w:r>
    </w:p>
    <w:p w14:paraId="1CC7646C" w14:textId="77777777" w:rsidR="005B148B" w:rsidRPr="00D5776F" w:rsidRDefault="005B148B" w:rsidP="005B148B">
      <w:pPr>
        <w:ind w:firstLine="1134"/>
        <w:jc w:val="both"/>
        <w:rPr>
          <w:szCs w:val="24"/>
          <w:lang w:val="lt-LT"/>
        </w:rPr>
      </w:pPr>
      <w:r w:rsidRPr="00D5776F">
        <w:rPr>
          <w:szCs w:val="24"/>
          <w:lang w:val="lt-LT"/>
        </w:rPr>
        <w:t xml:space="preserve">27.21. priimti sprendimą likviduoti bendrovę, atšaukti bendrovės likvidavimą, išskyrus Akcinių bendrovių įstatyme nustatytas išimtis; </w:t>
      </w:r>
    </w:p>
    <w:p w14:paraId="28644D91" w14:textId="77777777" w:rsidR="005B148B" w:rsidRPr="00D5776F" w:rsidRDefault="005B148B" w:rsidP="005B148B">
      <w:pPr>
        <w:ind w:firstLine="1134"/>
        <w:jc w:val="both"/>
        <w:rPr>
          <w:szCs w:val="24"/>
          <w:lang w:val="lt-LT"/>
        </w:rPr>
      </w:pPr>
      <w:r w:rsidRPr="00D5776F">
        <w:rPr>
          <w:szCs w:val="24"/>
          <w:lang w:val="lt-LT"/>
        </w:rPr>
        <w:t>27.22. rinkti ir atšaukti bendrovės likvidatorių, išskyrus Akcinių bendro</w:t>
      </w:r>
      <w:r w:rsidR="007E0B4C" w:rsidRPr="00D5776F">
        <w:rPr>
          <w:szCs w:val="24"/>
          <w:lang w:val="lt-LT"/>
        </w:rPr>
        <w:t>vių įstatyme nustatytas išimtis;</w:t>
      </w:r>
    </w:p>
    <w:p w14:paraId="2B006E59" w14:textId="77777777" w:rsidR="007E0B4C" w:rsidRPr="00D5776F" w:rsidRDefault="007E0B4C" w:rsidP="005B148B">
      <w:pPr>
        <w:ind w:firstLine="1134"/>
        <w:jc w:val="both"/>
        <w:rPr>
          <w:szCs w:val="24"/>
          <w:lang w:val="lt-LT"/>
        </w:rPr>
      </w:pPr>
      <w:r w:rsidRPr="00D5776F">
        <w:rPr>
          <w:szCs w:val="24"/>
          <w:lang w:val="lt-LT"/>
        </w:rPr>
        <w:t>27.23. priimti sprendimus bendrovei tapti kitų juridinių asmenų steigėja, dalyve.</w:t>
      </w:r>
    </w:p>
    <w:p w14:paraId="4A96086D" w14:textId="77777777" w:rsidR="005B148B" w:rsidRPr="00D5776F" w:rsidRDefault="005B148B" w:rsidP="005B148B">
      <w:pPr>
        <w:ind w:firstLine="1134"/>
        <w:jc w:val="both"/>
        <w:rPr>
          <w:szCs w:val="24"/>
          <w:lang w:val="lt-LT"/>
        </w:rPr>
      </w:pPr>
      <w:r w:rsidRPr="00D5776F">
        <w:rPr>
          <w:szCs w:val="24"/>
          <w:lang w:val="lt-LT"/>
        </w:rPr>
        <w:t xml:space="preserve">28. Visuotinis akcininkų susirinkimas gali spręsti ir kitus Akcinių bendrovių įstatyme ar bendrovės įstatuose jo kompetencijai priskirtus klausimus, jeigu pagal Akcinių bendrovių įstatymą tai nepriskirta kitų bendrovės organų kompetencijai ir jeigu pagal esmę tai nėra valdymo organų funkcijos. </w:t>
      </w:r>
    </w:p>
    <w:p w14:paraId="78CE0AFF" w14:textId="77777777" w:rsidR="005B148B" w:rsidRPr="00D5776F" w:rsidRDefault="005B148B" w:rsidP="005B148B">
      <w:pPr>
        <w:ind w:firstLine="1134"/>
        <w:jc w:val="both"/>
        <w:rPr>
          <w:szCs w:val="24"/>
          <w:lang w:val="lt-LT"/>
        </w:rPr>
      </w:pPr>
      <w:r w:rsidRPr="00D5776F">
        <w:rPr>
          <w:szCs w:val="24"/>
          <w:lang w:val="lt-LT"/>
        </w:rPr>
        <w:t>29. Visuotinis akcininkų susirinkimas:</w:t>
      </w:r>
    </w:p>
    <w:p w14:paraId="1388CAD5" w14:textId="77777777" w:rsidR="005B148B" w:rsidRPr="00D5776F" w:rsidRDefault="005B148B" w:rsidP="005B148B">
      <w:pPr>
        <w:ind w:firstLine="1134"/>
        <w:jc w:val="both"/>
        <w:rPr>
          <w:szCs w:val="24"/>
          <w:lang w:val="lt-LT"/>
        </w:rPr>
      </w:pPr>
      <w:r w:rsidRPr="00D5776F">
        <w:rPr>
          <w:szCs w:val="24"/>
          <w:lang w:val="lt-LT"/>
        </w:rPr>
        <w:t>29.1. prižiūri bendrovės vadovo veiklą;</w:t>
      </w:r>
    </w:p>
    <w:p w14:paraId="01D9F9F7" w14:textId="77777777" w:rsidR="005B148B" w:rsidRDefault="005B148B" w:rsidP="005B148B">
      <w:pPr>
        <w:ind w:firstLine="1134"/>
        <w:jc w:val="both"/>
        <w:rPr>
          <w:szCs w:val="24"/>
          <w:lang w:val="lt-LT"/>
        </w:rPr>
      </w:pPr>
      <w:r w:rsidRPr="00D5776F">
        <w:rPr>
          <w:szCs w:val="24"/>
          <w:lang w:val="lt-LT"/>
        </w:rPr>
        <w:t>29.2. svarsto, ar bendrovės vadovas tinka eiti pareigas, jei bendrovė</w:t>
      </w:r>
      <w:r>
        <w:rPr>
          <w:szCs w:val="24"/>
          <w:lang w:val="lt-LT"/>
        </w:rPr>
        <w:t xml:space="preserve"> dirba nuostolingai;</w:t>
      </w:r>
    </w:p>
    <w:p w14:paraId="22572F21" w14:textId="77777777" w:rsidR="005B148B" w:rsidRDefault="005B148B" w:rsidP="005B148B">
      <w:pPr>
        <w:ind w:firstLine="1134"/>
        <w:jc w:val="both"/>
        <w:rPr>
          <w:szCs w:val="24"/>
          <w:lang w:val="lt-LT"/>
        </w:rPr>
      </w:pPr>
      <w:r>
        <w:rPr>
          <w:szCs w:val="24"/>
          <w:lang w:val="lt-LT"/>
        </w:rPr>
        <w:t>29.3. teikia siūlymus bendrovės vadovui atšaukti jo sprendimus, kurie prieštarauja įstatymams ir kitiems teisės aktams, bendrovės įstatams, visuotinio akcininkų susirinkimo sprendimams;</w:t>
      </w:r>
    </w:p>
    <w:p w14:paraId="05B7D9E3" w14:textId="77777777" w:rsidR="005B148B" w:rsidRDefault="005B148B" w:rsidP="005B148B">
      <w:pPr>
        <w:ind w:firstLine="1134"/>
        <w:jc w:val="both"/>
        <w:rPr>
          <w:szCs w:val="24"/>
          <w:lang w:val="lt-LT"/>
        </w:rPr>
      </w:pPr>
      <w:r>
        <w:rPr>
          <w:szCs w:val="24"/>
          <w:lang w:val="lt-LT"/>
        </w:rPr>
        <w:t>29.4. sprendžia kitus bendrovės ir bendrovės vadovo veiklos priežiūros klausimus.</w:t>
      </w:r>
    </w:p>
    <w:p w14:paraId="792E9C39" w14:textId="77777777" w:rsidR="005B148B" w:rsidRDefault="005B148B" w:rsidP="005B148B">
      <w:pPr>
        <w:ind w:firstLine="1134"/>
        <w:jc w:val="both"/>
        <w:rPr>
          <w:szCs w:val="24"/>
          <w:lang w:val="lt-LT"/>
        </w:rPr>
      </w:pPr>
      <w:r>
        <w:rPr>
          <w:szCs w:val="24"/>
          <w:lang w:val="lt-LT"/>
        </w:rPr>
        <w:t>30. Bendrovės visuotinio akcininkų susirinkimo sušaukimo, organizavimo bei sprendimų priėmimo tvarka nesiskiria nuo nustatytosios Lietuvos Respublikos akcinių bendrovių įstatyme.</w:t>
      </w:r>
    </w:p>
    <w:p w14:paraId="0C2C30D8" w14:textId="77777777" w:rsidR="005B148B" w:rsidRPr="00D5776F" w:rsidRDefault="005B148B" w:rsidP="005B148B">
      <w:pPr>
        <w:ind w:firstLine="1134"/>
        <w:jc w:val="both"/>
        <w:rPr>
          <w:szCs w:val="24"/>
          <w:lang w:val="lt-LT"/>
        </w:rPr>
      </w:pPr>
      <w:r w:rsidRPr="00D5776F">
        <w:rPr>
          <w:szCs w:val="24"/>
          <w:lang w:val="lt-LT"/>
        </w:rPr>
        <w:t>31. Visuotiniame akcininkų susirinkime dalyvauti ir kalbėti turi teisę taip pat ir bendrovės vadovas, auditoriaus išvadą ir finansinių ataskaitų audito ataskaitą parengęs auditorius.</w:t>
      </w:r>
    </w:p>
    <w:p w14:paraId="165A84F2" w14:textId="77777777" w:rsidR="005B148B" w:rsidRPr="00D5776F" w:rsidRDefault="005B148B" w:rsidP="005B148B">
      <w:pPr>
        <w:ind w:firstLine="1134"/>
        <w:jc w:val="both"/>
        <w:rPr>
          <w:color w:val="000000"/>
          <w:szCs w:val="24"/>
          <w:lang w:val="lt-LT"/>
        </w:rPr>
      </w:pPr>
      <w:r w:rsidRPr="00D5776F">
        <w:rPr>
          <w:szCs w:val="24"/>
          <w:lang w:val="lt-LT"/>
        </w:rPr>
        <w:t xml:space="preserve">32. Visuotiniame akcininkų susirinkime ar pakartotiniame visuotiniame akcininkų susirinkime turi teisę dalyvauti ir balsuoti asmenys, kurie visuotinio akcininkų susirinkimo dieną yra bendrovės akcininkai, asmeniškai arba jų įgalioti asmenys, arba asmenys, su kuriais sudaryta balsavimo teisės perleidimo sutartis. Akcininkas gali balsuoti raštu užpildydamas bendrąjį balsavimo biuletenį. </w:t>
      </w:r>
      <w:r w:rsidRPr="00D5776F">
        <w:rPr>
          <w:color w:val="000000"/>
          <w:szCs w:val="24"/>
          <w:lang w:val="lt-LT"/>
        </w:rPr>
        <w:t>Užpildytas bendrasis balsavimo biuletenis bendrovei gali būti perduotas elektroninių ryšių priemonėmis, jeigu užtikrinamas perduodamos informacijos saugumas ir galima nustatyti akcininko tapatybę.</w:t>
      </w:r>
    </w:p>
    <w:p w14:paraId="29AAED6A" w14:textId="77777777" w:rsidR="005B148B" w:rsidRPr="00D5776F" w:rsidRDefault="005B148B" w:rsidP="005B148B">
      <w:pPr>
        <w:ind w:firstLine="1134"/>
        <w:jc w:val="both"/>
        <w:rPr>
          <w:szCs w:val="24"/>
          <w:lang w:val="lt-LT"/>
        </w:rPr>
      </w:pPr>
      <w:r w:rsidRPr="00D5776F">
        <w:rPr>
          <w:szCs w:val="24"/>
          <w:lang w:val="lt-LT"/>
        </w:rPr>
        <w:t>33. Visuotiniame akcininkų susirinkime dalyvaujantys akcininkai registruojami akcininkų registravimo sąraše. Šiame sąraše turi būti nurodytas balsų skaičius, kurį kiekvienam akcininkui suteikia jo turimos akcijos. Akcininkų registravimo sąrašą pasirašo visuotinio akcininkų susirinkimo pirmininkas ir sekretorius. Jeigu susirinkimo sekretorius nerenkamas, šį sąrašą pasirašo susirinkimo pirmininkas. Jei visi susirinkime dalyvaujantys akcininkai balsavo raštu, šį sąrašą pasirašo bendrovės vadovas.</w:t>
      </w:r>
    </w:p>
    <w:p w14:paraId="1D62C983" w14:textId="77777777" w:rsidR="005B148B" w:rsidRDefault="005B148B" w:rsidP="005B148B">
      <w:pPr>
        <w:ind w:firstLine="1134"/>
        <w:jc w:val="both"/>
        <w:rPr>
          <w:szCs w:val="24"/>
          <w:lang w:val="lt-LT"/>
        </w:rPr>
      </w:pPr>
      <w:r>
        <w:rPr>
          <w:szCs w:val="24"/>
          <w:lang w:val="lt-LT"/>
        </w:rPr>
        <w:t xml:space="preserve">34. Visuotinio akcininkų susirinkimo sušaukimo iniciatyvos teisę turi bendrovės vadovas bei akcininkai, kuriems priklausančios akcijos suteikia ne mažiau kaip 1/10 visų balsų. Visuotinis akcininkų susirinkimas šaukiamas bendrovės vadovo sprendimu Akcinių bendrovių įstatymo 23 straipsnio 3 dalyje nustatytais atvejais, išskyrus Akcinių bendrovių įstatymo nustatytus atvejus. </w:t>
      </w:r>
    </w:p>
    <w:p w14:paraId="71D95D6F" w14:textId="77777777" w:rsidR="005B148B" w:rsidRDefault="005B148B" w:rsidP="005B148B">
      <w:pPr>
        <w:ind w:firstLine="1134"/>
        <w:jc w:val="both"/>
        <w:rPr>
          <w:szCs w:val="24"/>
          <w:lang w:val="lt-LT"/>
        </w:rPr>
      </w:pPr>
      <w:r>
        <w:rPr>
          <w:szCs w:val="24"/>
          <w:lang w:val="lt-LT"/>
        </w:rPr>
        <w:t>35. Jeigu visuotinis akcininkų susirinkimas neįvyksta, turi būti sušauktas pakartotinis visuotinis akcininkų susirinkimas.</w:t>
      </w:r>
    </w:p>
    <w:p w14:paraId="3AE26A07" w14:textId="77777777" w:rsidR="005B148B" w:rsidRDefault="005B148B" w:rsidP="005B148B">
      <w:pPr>
        <w:ind w:firstLine="1134"/>
        <w:jc w:val="both"/>
        <w:rPr>
          <w:szCs w:val="24"/>
          <w:lang w:val="lt-LT"/>
        </w:rPr>
      </w:pPr>
      <w:r>
        <w:rPr>
          <w:szCs w:val="24"/>
          <w:lang w:val="lt-LT"/>
        </w:rPr>
        <w:t>36. Eilinis visuotinis akcininkų susirinkimas turi įvykti kasmet ne vėliau kaip per 4 mėnesius nuo finansinių metų pabaigos.</w:t>
      </w:r>
    </w:p>
    <w:p w14:paraId="1B0A6E61" w14:textId="77777777" w:rsidR="005B148B" w:rsidRDefault="005B148B" w:rsidP="005B148B">
      <w:pPr>
        <w:ind w:firstLine="1134"/>
        <w:rPr>
          <w:szCs w:val="24"/>
          <w:lang w:val="lt-LT"/>
        </w:rPr>
      </w:pPr>
      <w:r>
        <w:rPr>
          <w:szCs w:val="24"/>
          <w:lang w:val="lt-LT"/>
        </w:rPr>
        <w:t>37. Neeilinis visuotinis akcininkų susirinkimas turi būti sušauktas, jeigu:</w:t>
      </w:r>
    </w:p>
    <w:p w14:paraId="7A393EED" w14:textId="77777777" w:rsidR="005B148B" w:rsidRDefault="005B148B" w:rsidP="005B148B">
      <w:pPr>
        <w:ind w:firstLine="1134"/>
        <w:jc w:val="both"/>
        <w:rPr>
          <w:szCs w:val="24"/>
          <w:lang w:val="lt-LT"/>
        </w:rPr>
      </w:pPr>
      <w:r>
        <w:rPr>
          <w:szCs w:val="24"/>
          <w:lang w:val="lt-LT"/>
        </w:rPr>
        <w:t>37.1. bendrovės nuosavas kapitalas tampa mažesnis kaip 1/2 įstatuose nurodyto įstatinio kapitalo ir šis klausimas nebuvo svarstytas eiliniame visuotiniame akcininkų susirinkime;</w:t>
      </w:r>
    </w:p>
    <w:p w14:paraId="012FF314" w14:textId="77777777" w:rsidR="005B148B" w:rsidRDefault="005B148B" w:rsidP="005B148B">
      <w:pPr>
        <w:ind w:firstLine="1134"/>
        <w:jc w:val="both"/>
        <w:rPr>
          <w:szCs w:val="24"/>
          <w:lang w:val="lt-LT"/>
        </w:rPr>
      </w:pPr>
      <w:r>
        <w:rPr>
          <w:szCs w:val="24"/>
          <w:lang w:val="lt-LT"/>
        </w:rPr>
        <w:t>37.2. to reikalauja visuotinio akcininkų susirinkimo sušaukimo iniciatyvos teisę turintys akcininkai ar bendrovės vadovas;</w:t>
      </w:r>
    </w:p>
    <w:p w14:paraId="278CE5D0" w14:textId="77777777" w:rsidR="005B148B" w:rsidRDefault="005B148B" w:rsidP="005B148B">
      <w:pPr>
        <w:ind w:firstLine="1134"/>
        <w:jc w:val="both"/>
        <w:rPr>
          <w:szCs w:val="24"/>
          <w:lang w:val="lt-LT"/>
        </w:rPr>
      </w:pPr>
      <w:r>
        <w:rPr>
          <w:szCs w:val="24"/>
          <w:lang w:val="lt-LT"/>
        </w:rPr>
        <w:t xml:space="preserve">37.3. to reikia pagal Akcinių bendrovių įstatymą, kitus įstatymus ar bendrovės įstatus.  </w:t>
      </w:r>
    </w:p>
    <w:p w14:paraId="63592218" w14:textId="77777777" w:rsidR="005B148B" w:rsidRDefault="005B148B" w:rsidP="005B148B">
      <w:pPr>
        <w:ind w:firstLine="1134"/>
        <w:jc w:val="both"/>
        <w:rPr>
          <w:szCs w:val="24"/>
          <w:lang w:val="lt-LT"/>
        </w:rPr>
      </w:pPr>
      <w:r>
        <w:rPr>
          <w:szCs w:val="24"/>
          <w:lang w:val="lt-LT"/>
        </w:rPr>
        <w:t xml:space="preserve">38. Bendrovės vadovas, asmenys ar institucija, priėmę sprendimą sušaukti visuotinį akcininkų susirinkimą, pateikia bendrovei informaciją ir dokumentus, reikalingus pranešimui apie visuotinio akcininkų susirinkimo sušaukimą parengti. </w:t>
      </w:r>
    </w:p>
    <w:p w14:paraId="6D7DEDA3" w14:textId="77777777" w:rsidR="005B148B" w:rsidRDefault="005B148B" w:rsidP="005B148B">
      <w:pPr>
        <w:ind w:firstLine="1134"/>
        <w:jc w:val="both"/>
        <w:rPr>
          <w:szCs w:val="24"/>
          <w:lang w:val="lt-LT"/>
        </w:rPr>
      </w:pPr>
      <w:r>
        <w:rPr>
          <w:szCs w:val="24"/>
          <w:lang w:val="lt-LT"/>
        </w:rPr>
        <w:t xml:space="preserve">39. Visuotiniai akcininkų susirinkimai turi būti protokoluojami. Protokolas gali būti nerašomas, kai  priimtus sprendimus pasirašo visi bendrovės akcininkai, taip pat kai bendrovėje yra vienas akcininkas. </w:t>
      </w:r>
    </w:p>
    <w:p w14:paraId="13127290" w14:textId="77777777" w:rsidR="005B148B" w:rsidRPr="00D5776F" w:rsidRDefault="005B148B" w:rsidP="005B148B">
      <w:pPr>
        <w:ind w:firstLine="1134"/>
        <w:jc w:val="both"/>
        <w:rPr>
          <w:lang w:val="lt-LT"/>
        </w:rPr>
      </w:pPr>
      <w:r w:rsidRPr="00D5776F">
        <w:rPr>
          <w:szCs w:val="24"/>
          <w:lang w:val="lt-LT"/>
        </w:rPr>
        <w:t xml:space="preserve">40. </w:t>
      </w:r>
      <w:r w:rsidRPr="00D5776F">
        <w:rPr>
          <w:lang w:val="lt-LT"/>
        </w:rPr>
        <w:t xml:space="preserve">Visuotinio akcininkų susirinkimo sušaukimo, jo sprendimų priėmimo, balsavimo susirinkime bei </w:t>
      </w:r>
      <w:r w:rsidR="00D5776F">
        <w:rPr>
          <w:lang w:val="lt-LT"/>
        </w:rPr>
        <w:t>b</w:t>
      </w:r>
      <w:r w:rsidRPr="00D5776F">
        <w:rPr>
          <w:lang w:val="lt-LT"/>
        </w:rPr>
        <w:t>endrovės įstatų keitimo tvarkos atitinka Lietuvos Respublikos akcinių bendrovių įstatyme nustatytas tvarkas ir nesiskiria nuo jų.</w:t>
      </w:r>
    </w:p>
    <w:p w14:paraId="45C1CAF7" w14:textId="77777777" w:rsidR="005B148B" w:rsidRPr="00D5776F" w:rsidRDefault="005B148B" w:rsidP="005B148B">
      <w:pPr>
        <w:ind w:firstLine="1134"/>
        <w:rPr>
          <w:szCs w:val="24"/>
          <w:lang w:val="lt-LT"/>
        </w:rPr>
      </w:pPr>
    </w:p>
    <w:p w14:paraId="3694389A" w14:textId="77777777" w:rsidR="005B148B" w:rsidRDefault="005B148B" w:rsidP="005B148B">
      <w:pPr>
        <w:jc w:val="center"/>
        <w:rPr>
          <w:b/>
          <w:szCs w:val="24"/>
          <w:lang w:val="lt-LT"/>
        </w:rPr>
      </w:pPr>
      <w:r>
        <w:rPr>
          <w:b/>
          <w:szCs w:val="24"/>
          <w:lang w:val="lt-LT"/>
        </w:rPr>
        <w:t>VII SKYRIUS</w:t>
      </w:r>
    </w:p>
    <w:p w14:paraId="6F4C41BC" w14:textId="77777777" w:rsidR="005B148B" w:rsidRDefault="005B148B" w:rsidP="005B148B">
      <w:pPr>
        <w:jc w:val="center"/>
        <w:rPr>
          <w:b/>
          <w:szCs w:val="24"/>
          <w:lang w:val="lt-LT"/>
        </w:rPr>
      </w:pPr>
      <w:r>
        <w:rPr>
          <w:b/>
          <w:szCs w:val="24"/>
          <w:lang w:val="lt-LT"/>
        </w:rPr>
        <w:t xml:space="preserve"> BENDROVĖS VADOVAS</w:t>
      </w:r>
    </w:p>
    <w:p w14:paraId="5B82C8AC" w14:textId="77777777" w:rsidR="005B148B" w:rsidRDefault="005B148B" w:rsidP="005B148B">
      <w:pPr>
        <w:jc w:val="center"/>
        <w:rPr>
          <w:b/>
          <w:szCs w:val="24"/>
          <w:lang w:val="lt-LT"/>
        </w:rPr>
      </w:pPr>
    </w:p>
    <w:p w14:paraId="43596698" w14:textId="77777777" w:rsidR="005B148B" w:rsidRDefault="005B148B" w:rsidP="005B148B">
      <w:pPr>
        <w:ind w:firstLine="1134"/>
        <w:jc w:val="both"/>
        <w:rPr>
          <w:szCs w:val="24"/>
          <w:lang w:val="lt-LT"/>
        </w:rPr>
      </w:pPr>
      <w:r>
        <w:rPr>
          <w:szCs w:val="24"/>
          <w:lang w:val="lt-LT"/>
        </w:rPr>
        <w:t>41. Bendrovės vadovą renka ir atšaukia bei atleidžia iš pareigų, nustato jo atlyginimą, tvirtina pareiginius nuostatus, skatina jį ir skiria nuobaudas visuotinis akcininkų susirinkimas.</w:t>
      </w:r>
    </w:p>
    <w:p w14:paraId="57C1B593" w14:textId="77777777" w:rsidR="005B148B" w:rsidRDefault="005B148B" w:rsidP="005B148B">
      <w:pPr>
        <w:ind w:firstLine="1134"/>
        <w:jc w:val="both"/>
        <w:rPr>
          <w:szCs w:val="24"/>
          <w:lang w:val="lt-LT"/>
        </w:rPr>
      </w:pPr>
      <w:r>
        <w:rPr>
          <w:szCs w:val="24"/>
          <w:lang w:val="lt-LT"/>
        </w:rPr>
        <w:t>42. Bendrovės vadovas pradeda eiti pareigas nuo jo išrinkimo dienos, jeigu su juo sudarytoje sutartyje nenustatyta kitaip. Apie bendrovės vadovo išrinkimą, atšaukimą, taip pat darbo sutarties su juo pasibaigimą kitais pagrindais, visuotinio akcininkų susirinkimo įgaliotas asmuo ne vėliau kaip per 5 dienas privalo pranešti juridinių asmenų registro tvarkytojui. Jeigu visuotinis akcininkų susirinkimas nepriima sprendimo atšaukti atsistatydinimo pranešimą pateikusį vadovą, apie darbo sutarties su juo pasibaigimą juridinių asmenų registro tvarkytojui praneša atsistatydinęs direktorius, pateikdamas dokumentus, patvirtinančius atsistatydinimo pranešimo pateikimą direktorių išrinkusiam visuotiniam akcininkų susirinkimui.</w:t>
      </w:r>
    </w:p>
    <w:p w14:paraId="3D5FB8DF" w14:textId="77777777" w:rsidR="005B148B" w:rsidRDefault="005B148B" w:rsidP="005B148B">
      <w:pPr>
        <w:ind w:firstLine="1134"/>
        <w:jc w:val="both"/>
        <w:rPr>
          <w:szCs w:val="24"/>
          <w:lang w:val="lt-LT"/>
        </w:rPr>
      </w:pPr>
      <w:r>
        <w:rPr>
          <w:szCs w:val="24"/>
          <w:lang w:val="lt-LT"/>
        </w:rPr>
        <w:t>43. Su bendrovės vadovu sudaroma darbo sutartis. Sutartį su bendrovės vadovu bendrovės vardu pasirašo visuotinio akcininkų susirinkimo pirmininkas ar kitas visuotinio akcininkų susirinkimo įgaliotas asmuo. Visuotiniam akcininkų susirinkimui priėmus sprendimą atšaukti bendrovės vadovą, su juo sudaryta darbo sutartis nutraukiama. Darbo ginčai tarp bendrovės vadovo ir bendrovės nagrinėjami teisme.</w:t>
      </w:r>
    </w:p>
    <w:p w14:paraId="1C440F24" w14:textId="77777777" w:rsidR="005B148B" w:rsidRDefault="005B148B" w:rsidP="005B148B">
      <w:pPr>
        <w:ind w:firstLine="1134"/>
        <w:jc w:val="both"/>
        <w:rPr>
          <w:szCs w:val="24"/>
          <w:lang w:val="lt-LT"/>
        </w:rPr>
      </w:pPr>
      <w:r>
        <w:rPr>
          <w:szCs w:val="24"/>
          <w:lang w:val="lt-LT"/>
        </w:rPr>
        <w:t>44. Bendrovės vadovas turi teisę atsistatydinti pateikdamas rašytinį atsistatydinimo pranešimą jį išrinkusiam visuotiniam akcininkų susirinkimui. Bendrovės vadovą išrinkęs visuotinis akcininkų susirinkimas sprendimą atšaukti bendrovės vadovą turi priimti per 15 dienų nuo atsistatydinimo pranešimo gavimo dienos. Jeigu vadovą išrinkęs bendrovės organas nepriima sprendimo atšaukti bendrovės vadovą, su juo sudaryta darbo sutartis pasibaigia šešioliktą dieną nuo atsistatydinimo pranešimo gavimo dienos.</w:t>
      </w:r>
    </w:p>
    <w:p w14:paraId="7A05A088" w14:textId="77777777" w:rsidR="005B148B" w:rsidRDefault="005B148B" w:rsidP="005B148B">
      <w:pPr>
        <w:ind w:firstLine="1134"/>
        <w:jc w:val="both"/>
        <w:rPr>
          <w:szCs w:val="24"/>
          <w:lang w:val="lt-LT"/>
        </w:rPr>
      </w:pPr>
      <w:r>
        <w:rPr>
          <w:szCs w:val="24"/>
          <w:lang w:val="lt-LT"/>
        </w:rPr>
        <w:t>45. Bendrovės vadovas savo veikloje vadovaujasi įstatymais, kitais teisės aktais, bendrovės įstatais, visuotinio akcininkų susirinkimo sprendimais ir pareiginiais nuostatais.</w:t>
      </w:r>
    </w:p>
    <w:p w14:paraId="44EC740C" w14:textId="77777777" w:rsidR="005B148B" w:rsidRDefault="005B148B" w:rsidP="005B148B">
      <w:pPr>
        <w:ind w:firstLine="1134"/>
        <w:jc w:val="both"/>
        <w:rPr>
          <w:szCs w:val="24"/>
          <w:lang w:val="lt-LT"/>
        </w:rPr>
      </w:pPr>
      <w:r>
        <w:rPr>
          <w:szCs w:val="24"/>
          <w:lang w:val="lt-LT"/>
        </w:rPr>
        <w:t>46. Bendrovės vadovas organizuoja kasdieninę bendrovės veiklą, priima į darbą ir atleidžia darbuotojus, sudaro ir nutraukia su jais darbo sutartis, skatina juos ir skiria nuobaudas.</w:t>
      </w:r>
    </w:p>
    <w:p w14:paraId="3E2CC6E7" w14:textId="77777777" w:rsidR="005B148B" w:rsidRPr="00D5776F" w:rsidRDefault="005B148B" w:rsidP="005B148B">
      <w:pPr>
        <w:ind w:firstLine="1134"/>
        <w:jc w:val="both"/>
        <w:rPr>
          <w:color w:val="000000"/>
          <w:szCs w:val="24"/>
          <w:lang w:val="lt-LT"/>
        </w:rPr>
      </w:pPr>
      <w:r w:rsidRPr="00D5776F">
        <w:rPr>
          <w:szCs w:val="24"/>
          <w:lang w:val="lt-LT"/>
        </w:rPr>
        <w:t>47. Bendrovės vadovas veikia bendrovės vardu ir turi teisę vienvaldiškai sudaryti sandorius. B</w:t>
      </w:r>
      <w:r w:rsidRPr="00D5776F">
        <w:rPr>
          <w:color w:val="000000"/>
          <w:szCs w:val="24"/>
          <w:lang w:val="lt-LT"/>
        </w:rPr>
        <w:t xml:space="preserve">endrovės vadovas priima sprendimus ir atlieka veiksmus, nustatytus </w:t>
      </w:r>
      <w:r w:rsidRPr="00D5776F">
        <w:rPr>
          <w:szCs w:val="24"/>
          <w:lang w:val="lt-LT"/>
        </w:rPr>
        <w:t xml:space="preserve">Akcinių bendrovių įstatymo </w:t>
      </w:r>
      <w:r w:rsidRPr="00D5776F">
        <w:rPr>
          <w:color w:val="000000"/>
          <w:szCs w:val="24"/>
          <w:lang w:val="lt-LT"/>
        </w:rPr>
        <w:t>32 straipsnio 1 dalies 1 punkte, taip pat 34 straipsnio 1, 3, 4, 5, 6, 9,</w:t>
      </w:r>
      <w:r w:rsidRPr="00D5776F">
        <w:rPr>
          <w:b/>
          <w:bCs/>
          <w:color w:val="000000"/>
          <w:szCs w:val="24"/>
          <w:lang w:val="lt-LT"/>
        </w:rPr>
        <w:t xml:space="preserve"> </w:t>
      </w:r>
      <w:r w:rsidRPr="00D5776F">
        <w:rPr>
          <w:color w:val="000000"/>
          <w:szCs w:val="24"/>
          <w:lang w:val="lt-LT"/>
        </w:rPr>
        <w:t>10, 12, 13 ir 14 dalyse:</w:t>
      </w:r>
    </w:p>
    <w:p w14:paraId="56D75DE3" w14:textId="77777777" w:rsidR="005B148B" w:rsidRPr="00D5776F" w:rsidRDefault="005B148B" w:rsidP="005B148B">
      <w:pPr>
        <w:ind w:firstLine="1134"/>
        <w:jc w:val="both"/>
        <w:rPr>
          <w:color w:val="000000"/>
          <w:szCs w:val="24"/>
          <w:lang w:val="lt-LT"/>
        </w:rPr>
      </w:pPr>
      <w:r w:rsidRPr="00D5776F">
        <w:rPr>
          <w:color w:val="000000"/>
          <w:szCs w:val="24"/>
          <w:lang w:val="lt-LT"/>
        </w:rPr>
        <w:t>47.1. svarsto ir tvirtina:</w:t>
      </w:r>
    </w:p>
    <w:p w14:paraId="1F39C2BB" w14:textId="77777777" w:rsidR="005B148B" w:rsidRPr="00D5776F" w:rsidRDefault="005B148B" w:rsidP="005B148B">
      <w:pPr>
        <w:ind w:firstLine="1134"/>
        <w:jc w:val="both"/>
        <w:rPr>
          <w:color w:val="000000"/>
          <w:szCs w:val="24"/>
          <w:lang w:val="lt-LT"/>
        </w:rPr>
      </w:pPr>
      <w:r w:rsidRPr="00D5776F">
        <w:rPr>
          <w:color w:val="000000"/>
          <w:szCs w:val="24"/>
          <w:lang w:val="lt-LT"/>
        </w:rPr>
        <w:t>47.1.1. bendrovės veiklos strategiją, analizuoja ir vertina informaciją apie bendrovės veiklos strategijos įgyvendinimą, šią informaciją teikia eiliniam visuotiniam akcininkų susirinkimui;</w:t>
      </w:r>
    </w:p>
    <w:p w14:paraId="05F03DAE" w14:textId="77777777" w:rsidR="005B148B" w:rsidRPr="00D5776F" w:rsidRDefault="005B148B" w:rsidP="005B148B">
      <w:pPr>
        <w:ind w:firstLine="1134"/>
        <w:jc w:val="both"/>
        <w:rPr>
          <w:color w:val="000000"/>
          <w:szCs w:val="24"/>
          <w:lang w:val="lt-LT"/>
        </w:rPr>
      </w:pPr>
      <w:r w:rsidRPr="00D5776F">
        <w:rPr>
          <w:color w:val="000000"/>
          <w:szCs w:val="24"/>
          <w:lang w:val="lt-LT"/>
        </w:rPr>
        <w:t>47.1.2. bendrovės metinį pranešimą;</w:t>
      </w:r>
    </w:p>
    <w:p w14:paraId="6C7AE319" w14:textId="77777777" w:rsidR="005B148B" w:rsidRPr="00D5776F" w:rsidRDefault="005B148B" w:rsidP="005B148B">
      <w:pPr>
        <w:ind w:firstLine="1134"/>
        <w:jc w:val="both"/>
        <w:rPr>
          <w:color w:val="000000"/>
          <w:szCs w:val="24"/>
          <w:lang w:val="lt-LT"/>
        </w:rPr>
      </w:pPr>
      <w:r w:rsidRPr="00D5776F">
        <w:rPr>
          <w:color w:val="000000"/>
          <w:szCs w:val="24"/>
          <w:lang w:val="lt-LT"/>
        </w:rPr>
        <w:t>47.1.3. bendrovės tarpinį pranešimą;</w:t>
      </w:r>
    </w:p>
    <w:p w14:paraId="41671A56" w14:textId="77777777" w:rsidR="005B148B" w:rsidRPr="00D5776F" w:rsidRDefault="005B148B" w:rsidP="005B148B">
      <w:pPr>
        <w:ind w:firstLine="1134"/>
        <w:jc w:val="both"/>
        <w:rPr>
          <w:color w:val="000000"/>
          <w:szCs w:val="24"/>
          <w:lang w:val="lt-LT"/>
        </w:rPr>
      </w:pPr>
      <w:r w:rsidRPr="00D5776F">
        <w:rPr>
          <w:color w:val="000000"/>
          <w:szCs w:val="24"/>
          <w:lang w:val="lt-LT"/>
        </w:rPr>
        <w:t>47.1.4. bendrovės valdymo struktūrą ir darbuotojų pareigybes;</w:t>
      </w:r>
    </w:p>
    <w:p w14:paraId="2B6A3095" w14:textId="77777777" w:rsidR="005B148B" w:rsidRPr="00D5776F" w:rsidRDefault="005B148B" w:rsidP="005B148B">
      <w:pPr>
        <w:ind w:firstLine="1134"/>
        <w:jc w:val="both"/>
        <w:rPr>
          <w:color w:val="000000"/>
          <w:szCs w:val="24"/>
          <w:lang w:val="lt-LT"/>
        </w:rPr>
      </w:pPr>
      <w:r w:rsidRPr="00D5776F">
        <w:rPr>
          <w:color w:val="000000"/>
          <w:szCs w:val="24"/>
          <w:lang w:val="lt-LT"/>
        </w:rPr>
        <w:t>47.1.5. pareigybes, į kurias darbuotojai priimami konkurso tvarka;</w:t>
      </w:r>
    </w:p>
    <w:p w14:paraId="23D687B7" w14:textId="77777777" w:rsidR="005B148B" w:rsidRPr="00D5776F" w:rsidRDefault="005B148B" w:rsidP="005B148B">
      <w:pPr>
        <w:ind w:firstLine="1134"/>
        <w:jc w:val="both"/>
        <w:rPr>
          <w:color w:val="000000"/>
          <w:szCs w:val="24"/>
          <w:lang w:val="lt-LT"/>
        </w:rPr>
      </w:pPr>
      <w:r w:rsidRPr="00D5776F">
        <w:rPr>
          <w:color w:val="000000"/>
          <w:szCs w:val="24"/>
          <w:lang w:val="lt-LT"/>
        </w:rPr>
        <w:t>47.1.6. bendrovės filialų ir atstovybių nuostatus.</w:t>
      </w:r>
    </w:p>
    <w:p w14:paraId="78214B2C" w14:textId="77777777" w:rsidR="005B148B" w:rsidRPr="00D5776F" w:rsidRDefault="005B148B" w:rsidP="005B148B">
      <w:pPr>
        <w:ind w:firstLine="1134"/>
        <w:jc w:val="both"/>
        <w:rPr>
          <w:szCs w:val="24"/>
          <w:lang w:val="lt-LT"/>
        </w:rPr>
      </w:pPr>
      <w:r w:rsidRPr="00D5776F">
        <w:rPr>
          <w:color w:val="000000"/>
          <w:szCs w:val="24"/>
          <w:lang w:val="lt-LT"/>
        </w:rPr>
        <w:t xml:space="preserve">47.2. nustato informaciją, kuri laikoma bendrovės komercine (gamybine) paslaptimi, </w:t>
      </w:r>
      <w:r w:rsidRPr="00D5776F">
        <w:rPr>
          <w:szCs w:val="24"/>
          <w:lang w:val="lt-LT"/>
        </w:rPr>
        <w:t>konfidencialia informacija.</w:t>
      </w:r>
      <w:r w:rsidRPr="00D5776F">
        <w:rPr>
          <w:color w:val="000000"/>
          <w:szCs w:val="24"/>
          <w:lang w:val="lt-LT"/>
        </w:rPr>
        <w:t xml:space="preserve"> </w:t>
      </w:r>
      <w:r w:rsidRPr="00D5776F">
        <w:rPr>
          <w:szCs w:val="24"/>
          <w:lang w:val="lt-LT"/>
        </w:rPr>
        <w:t>Komercine (gamybine) paslaptimi ir konfidencialia informacija negali būti laikoma informacija, kuri pagal Akcinių bendrovių ir kitus įstatymus turi būti vieša.</w:t>
      </w:r>
    </w:p>
    <w:p w14:paraId="304DD311"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.3. Bendrovės vadovas priima:</w:t>
      </w:r>
    </w:p>
    <w:p w14:paraId="34A70539"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.3.1. sprendimus dėl ilgalaikio turto, kurio balansinė vertė didesnė kaip 1/20 bendrovės įstatinio kapitalo, investavimo, perleidimo, nuomos (skaičiuojama atskirai kiekvienai sandorio rūšiai);</w:t>
      </w:r>
    </w:p>
    <w:p w14:paraId="06803194" w14:textId="77777777" w:rsidR="005B148B" w:rsidRPr="00D5776F" w:rsidRDefault="005B148B" w:rsidP="005B148B">
      <w:pPr>
        <w:ind w:firstLine="1134"/>
        <w:jc w:val="both"/>
        <w:rPr>
          <w:color w:val="000000"/>
          <w:szCs w:val="24"/>
          <w:lang w:val="lt-LT"/>
        </w:rPr>
      </w:pPr>
      <w:r w:rsidRPr="00D5776F">
        <w:rPr>
          <w:color w:val="000000"/>
          <w:szCs w:val="24"/>
          <w:lang w:val="lt-LT"/>
        </w:rPr>
        <w:t>47</w:t>
      </w:r>
      <w:r w:rsidRPr="00D5776F">
        <w:rPr>
          <w:szCs w:val="24"/>
          <w:lang w:val="lt-LT"/>
        </w:rPr>
        <w:t>.3.2. sprendimus dėl ilgalaikio turto, kurio balansinė vertė didesnė kaip 1/20 bendrovės įstatinio kapitalo, įkeitimo ir hipotekos (skaičiuojama bendra sandorių suma);</w:t>
      </w:r>
    </w:p>
    <w:p w14:paraId="7EFAB462"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.3.3. sprendimus dėl kitų asmenų prievolių, kurių suma didesnė kaip 1/20 bendrovės įstatinio kapitalo, įvykdymo laidavimo ar garantavimo;</w:t>
      </w:r>
    </w:p>
    <w:p w14:paraId="72E70796"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.3.4. sprendimus įsigyti ilgalaikio turto už kainą, didesnę kaip 1/20 bendrovės įstatinio kapitalo;</w:t>
      </w:r>
    </w:p>
    <w:p w14:paraId="241B0C97"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.3.5. kitus Akcinių bendrovių įstatyme,</w:t>
      </w:r>
      <w:r w:rsidRPr="00D5776F">
        <w:rPr>
          <w:b/>
          <w:szCs w:val="24"/>
          <w:lang w:val="lt-LT"/>
        </w:rPr>
        <w:t xml:space="preserve"> </w:t>
      </w:r>
      <w:r w:rsidRPr="00D5776F">
        <w:rPr>
          <w:szCs w:val="24"/>
          <w:lang w:val="lt-LT"/>
        </w:rPr>
        <w:t xml:space="preserve">šiuose įstatuose ar visuotinio akcininkų susirinkimo sprendimuose </w:t>
      </w:r>
      <w:r w:rsidR="00D5776F">
        <w:rPr>
          <w:szCs w:val="24"/>
          <w:lang w:val="lt-LT"/>
        </w:rPr>
        <w:t>b</w:t>
      </w:r>
      <w:r w:rsidRPr="00D5776F">
        <w:rPr>
          <w:szCs w:val="24"/>
          <w:lang w:val="lt-LT"/>
        </w:rPr>
        <w:t>endrovės vadovo kompetencijai priskirtus sprendimus.</w:t>
      </w:r>
    </w:p>
    <w:p w14:paraId="3CBEC383"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.4. Bendrovės vadovas, prieš priimdamas sprendimą investuoti lėšas ar kitą turtą į kitą juridinį asmenį, turi apie tai pranešti kreditoriams, su kuriais bendrovė yra neatsiskaičiusi per nustatytą terminą, jeigu bendra įsiskolinimo suma šiems kreditoriams yra didesnė kaip 1/20 bendrovės įstatinio kapitalo.</w:t>
      </w:r>
    </w:p>
    <w:p w14:paraId="7D5F5D71" w14:textId="77777777" w:rsidR="005B148B" w:rsidRPr="00D5776F" w:rsidRDefault="005B148B" w:rsidP="005B148B">
      <w:pPr>
        <w:ind w:firstLine="1134"/>
        <w:jc w:val="both"/>
        <w:rPr>
          <w:szCs w:val="24"/>
          <w:lang w:val="lt-LT"/>
        </w:rPr>
      </w:pPr>
      <w:r w:rsidRPr="00D5776F">
        <w:rPr>
          <w:color w:val="000000"/>
          <w:szCs w:val="24"/>
          <w:lang w:val="lt-LT"/>
        </w:rPr>
        <w:t>47</w:t>
      </w:r>
      <w:r w:rsidRPr="00D5776F">
        <w:rPr>
          <w:szCs w:val="24"/>
          <w:lang w:val="lt-LT"/>
        </w:rPr>
        <w:t xml:space="preserve">.5. Bendrovės vadovas analizuoja, vertina bendrovės </w:t>
      </w:r>
      <w:r w:rsidRPr="00D5776F">
        <w:rPr>
          <w:color w:val="000000"/>
          <w:szCs w:val="24"/>
          <w:lang w:val="lt-LT"/>
        </w:rPr>
        <w:t>metinių finansinių ataskaitų rinkinį,</w:t>
      </w:r>
      <w:r w:rsidRPr="00D5776F">
        <w:rPr>
          <w:szCs w:val="24"/>
          <w:lang w:val="lt-LT"/>
        </w:rPr>
        <w:t xml:space="preserve"> pelno (nuostolių) paskirstymo projektą ir kartu su atsiliepimais ir pasiūlymais dėl jų bei bendrovės metiniu pranešimu teikia visuotiniam akcininkų susirinkimui.</w:t>
      </w:r>
    </w:p>
    <w:p w14:paraId="4E90A49F" w14:textId="77777777" w:rsidR="005B148B" w:rsidRPr="00D5776F" w:rsidRDefault="005B148B" w:rsidP="005B148B">
      <w:pPr>
        <w:ind w:firstLine="1134"/>
        <w:jc w:val="both"/>
        <w:rPr>
          <w:color w:val="000000"/>
          <w:szCs w:val="24"/>
          <w:lang w:val="lt-LT"/>
        </w:rPr>
      </w:pPr>
      <w:r w:rsidRPr="00D5776F">
        <w:rPr>
          <w:szCs w:val="24"/>
          <w:lang w:val="lt-LT"/>
        </w:rPr>
        <w:t xml:space="preserve">48. Bendrovės vadovas, prieš priimdamas sprendimus, nurodytus Akcinių bendrovių įstatymo 34 straipsnio 4 dalies 3, 4, 5 ir 6 punktuose (atitinkamai šių įstatų </w:t>
      </w:r>
      <w:r w:rsidRPr="00D5776F">
        <w:rPr>
          <w:color w:val="000000"/>
          <w:szCs w:val="24"/>
          <w:lang w:val="lt-LT"/>
        </w:rPr>
        <w:t>47</w:t>
      </w:r>
      <w:r w:rsidRPr="00D5776F">
        <w:rPr>
          <w:szCs w:val="24"/>
          <w:lang w:val="lt-LT"/>
        </w:rPr>
        <w:t xml:space="preserve">.3.1, </w:t>
      </w:r>
      <w:r w:rsidRPr="00D5776F">
        <w:rPr>
          <w:color w:val="000000"/>
          <w:szCs w:val="24"/>
          <w:lang w:val="lt-LT"/>
        </w:rPr>
        <w:t>47</w:t>
      </w:r>
      <w:r w:rsidRPr="00D5776F">
        <w:rPr>
          <w:szCs w:val="24"/>
          <w:lang w:val="lt-LT"/>
        </w:rPr>
        <w:t xml:space="preserve">.3.2, </w:t>
      </w:r>
      <w:r w:rsidRPr="00D5776F">
        <w:rPr>
          <w:color w:val="000000"/>
          <w:szCs w:val="24"/>
          <w:lang w:val="lt-LT"/>
        </w:rPr>
        <w:t>47</w:t>
      </w:r>
      <w:r w:rsidRPr="00D5776F">
        <w:rPr>
          <w:szCs w:val="24"/>
          <w:lang w:val="lt-LT"/>
        </w:rPr>
        <w:t xml:space="preserve">.3.3, </w:t>
      </w:r>
      <w:r w:rsidRPr="00D5776F">
        <w:rPr>
          <w:color w:val="000000"/>
          <w:szCs w:val="24"/>
          <w:lang w:val="lt-LT"/>
        </w:rPr>
        <w:t>47</w:t>
      </w:r>
      <w:r w:rsidRPr="00D5776F">
        <w:rPr>
          <w:szCs w:val="24"/>
          <w:lang w:val="lt-LT"/>
        </w:rPr>
        <w:t>.3.4</w:t>
      </w:r>
      <w:r w:rsidR="00D5776F">
        <w:rPr>
          <w:szCs w:val="24"/>
          <w:lang w:val="lt-LT"/>
        </w:rPr>
        <w:t xml:space="preserve"> papunkčiuose)</w:t>
      </w:r>
      <w:r w:rsidRPr="00D5776F">
        <w:rPr>
          <w:szCs w:val="24"/>
          <w:lang w:val="lt-LT"/>
        </w:rPr>
        <w:t xml:space="preserve">, turi gauti visuotinio akcininkų susirinkimo pritarimą. Visuotinio akcininkų susirinkimo pritarimas nepanaikina bendrovės vadovo atsakomybės už priimtus sprendimus. </w:t>
      </w:r>
    </w:p>
    <w:p w14:paraId="1E08493F" w14:textId="77777777" w:rsidR="005B148B" w:rsidRPr="00D5776F" w:rsidRDefault="005B148B" w:rsidP="005B148B">
      <w:pPr>
        <w:ind w:firstLine="1134"/>
        <w:jc w:val="both"/>
        <w:rPr>
          <w:szCs w:val="24"/>
          <w:lang w:val="lt-LT"/>
        </w:rPr>
      </w:pPr>
      <w:r w:rsidRPr="00D5776F">
        <w:rPr>
          <w:szCs w:val="24"/>
          <w:lang w:val="lt-LT"/>
        </w:rPr>
        <w:t>49. Bendrovės vadovas privalo saugoti bendrovės komercines (gamybines) paslaptis, konfidencialią informaciją, kurias sužinojo eidamas šias pareigas.</w:t>
      </w:r>
    </w:p>
    <w:p w14:paraId="3EEEB56D" w14:textId="77777777" w:rsidR="005B148B" w:rsidRPr="00D5776F" w:rsidRDefault="005B148B" w:rsidP="005B148B">
      <w:pPr>
        <w:ind w:firstLine="1134"/>
        <w:jc w:val="both"/>
        <w:rPr>
          <w:szCs w:val="24"/>
          <w:lang w:val="lt-LT"/>
        </w:rPr>
      </w:pPr>
      <w:r w:rsidRPr="00D5776F">
        <w:rPr>
          <w:szCs w:val="24"/>
          <w:lang w:val="lt-LT"/>
        </w:rPr>
        <w:t>50. Bendrovės vadovas atsako už:</w:t>
      </w:r>
    </w:p>
    <w:p w14:paraId="66B2F1A2" w14:textId="77777777" w:rsidR="005B148B" w:rsidRPr="00D5776F" w:rsidRDefault="005B148B" w:rsidP="005B148B">
      <w:pPr>
        <w:ind w:firstLine="1134"/>
        <w:jc w:val="both"/>
        <w:rPr>
          <w:szCs w:val="24"/>
          <w:lang w:val="lt-LT"/>
        </w:rPr>
      </w:pPr>
      <w:r w:rsidRPr="00D5776F">
        <w:rPr>
          <w:szCs w:val="24"/>
          <w:lang w:val="lt-LT"/>
        </w:rPr>
        <w:t>50.1. bendrovės veiklos organizavimą ir jos tikslų įgyvendinimą;</w:t>
      </w:r>
    </w:p>
    <w:p w14:paraId="79ECC849" w14:textId="77777777" w:rsidR="005B148B" w:rsidRDefault="005B148B" w:rsidP="005B148B">
      <w:pPr>
        <w:ind w:firstLine="1134"/>
        <w:jc w:val="both"/>
        <w:rPr>
          <w:szCs w:val="24"/>
          <w:lang w:val="lt-LT"/>
        </w:rPr>
      </w:pPr>
      <w:r w:rsidRPr="00D5776F">
        <w:rPr>
          <w:szCs w:val="24"/>
          <w:lang w:val="lt-LT"/>
        </w:rPr>
        <w:t>50.2. metinių finansinių ataskaitų rinkinio sudarymą ir bendrovės metinio</w:t>
      </w:r>
      <w:r>
        <w:rPr>
          <w:szCs w:val="24"/>
          <w:lang w:val="lt-LT"/>
        </w:rPr>
        <w:t xml:space="preserve"> pranešimo (veiklos ataskaitos) parengimą:</w:t>
      </w:r>
    </w:p>
    <w:p w14:paraId="0BCCA311" w14:textId="77777777" w:rsidR="005B148B" w:rsidRDefault="005B148B" w:rsidP="005B148B">
      <w:pPr>
        <w:ind w:firstLine="1134"/>
        <w:jc w:val="both"/>
        <w:rPr>
          <w:szCs w:val="24"/>
          <w:lang w:val="lt-LT"/>
        </w:rPr>
      </w:pPr>
      <w:r>
        <w:rPr>
          <w:szCs w:val="24"/>
          <w:lang w:val="lt-LT"/>
        </w:rPr>
        <w:t xml:space="preserve">50.3. sprendimo dėl dividendų už trumpesnį negu finansiniai metai laikotarpį skyrimo projekto parengimą, tarpinių finansinių ataskaitų rinkinio sudarymą ir tarpinio pranešimo parengimą, sprendimui dėl dividendų už trumpesnį negu finansiniai metai laikotarpį skyrimo priimti. Tarpiniam pranešimui </w:t>
      </w:r>
      <w:proofErr w:type="spellStart"/>
      <w:r>
        <w:rPr>
          <w:szCs w:val="24"/>
          <w:lang w:val="lt-LT"/>
        </w:rPr>
        <w:t>mutatis</w:t>
      </w:r>
      <w:proofErr w:type="spellEnd"/>
      <w:r>
        <w:rPr>
          <w:szCs w:val="24"/>
          <w:lang w:val="lt-LT"/>
        </w:rPr>
        <w:t xml:space="preserve"> </w:t>
      </w:r>
      <w:proofErr w:type="spellStart"/>
      <w:r>
        <w:rPr>
          <w:szCs w:val="24"/>
          <w:lang w:val="lt-LT"/>
        </w:rPr>
        <w:t>mutandis</w:t>
      </w:r>
      <w:proofErr w:type="spellEnd"/>
      <w:r>
        <w:rPr>
          <w:szCs w:val="24"/>
          <w:lang w:val="lt-LT"/>
        </w:rPr>
        <w:t xml:space="preserve"> taikomos Įmonių finansinės atskaitomybės įstatymo nuostatos, reglamentuojančios metinio pranešimo rengimą ir skelbimą;</w:t>
      </w:r>
    </w:p>
    <w:p w14:paraId="4498711B" w14:textId="77777777" w:rsidR="005B148B" w:rsidRDefault="005B148B" w:rsidP="005B148B">
      <w:pPr>
        <w:ind w:firstLine="1134"/>
        <w:jc w:val="both"/>
        <w:rPr>
          <w:szCs w:val="24"/>
          <w:lang w:val="lt-LT"/>
        </w:rPr>
      </w:pPr>
      <w:r>
        <w:rPr>
          <w:szCs w:val="24"/>
          <w:lang w:val="lt-LT"/>
        </w:rPr>
        <w:t>50.4. sutarties su auditoriumi ar</w:t>
      </w:r>
      <w:r>
        <w:rPr>
          <w:color w:val="FF0000"/>
          <w:szCs w:val="24"/>
          <w:lang w:val="lt-LT"/>
        </w:rPr>
        <w:t xml:space="preserve"> </w:t>
      </w:r>
      <w:r>
        <w:rPr>
          <w:szCs w:val="24"/>
          <w:lang w:val="lt-LT"/>
        </w:rPr>
        <w:t xml:space="preserve">audito įmone sudarymą, kai auditas privalomas pagal įstatymus ar bendrovės įstatus; </w:t>
      </w:r>
    </w:p>
    <w:p w14:paraId="2737FFE9" w14:textId="77777777" w:rsidR="005B148B" w:rsidRPr="00D5776F" w:rsidRDefault="005B148B" w:rsidP="005B148B">
      <w:pPr>
        <w:ind w:firstLine="1134"/>
        <w:jc w:val="both"/>
        <w:rPr>
          <w:szCs w:val="24"/>
          <w:lang w:val="lt-LT"/>
        </w:rPr>
      </w:pPr>
      <w:r w:rsidRPr="00D5776F">
        <w:rPr>
          <w:szCs w:val="24"/>
          <w:lang w:val="lt-LT"/>
        </w:rPr>
        <w:t>50.5. informacijos ir dokumentų pateikimą visuotiniam akcininkų susirinkimui Akcinių bendrovių įstatyme nustatytais atvejais ar jo prašymu;</w:t>
      </w:r>
    </w:p>
    <w:p w14:paraId="2A616516" w14:textId="77777777" w:rsidR="005B148B" w:rsidRPr="00D5776F" w:rsidRDefault="005B148B" w:rsidP="005B148B">
      <w:pPr>
        <w:ind w:firstLine="1134"/>
        <w:jc w:val="both"/>
        <w:rPr>
          <w:szCs w:val="24"/>
          <w:lang w:val="lt-LT"/>
        </w:rPr>
      </w:pPr>
      <w:r w:rsidRPr="00D5776F">
        <w:rPr>
          <w:szCs w:val="24"/>
          <w:lang w:val="lt-LT"/>
        </w:rPr>
        <w:t>50.6. bendrovės dokumentų ir duomenų pateikimą juridinių asmenų registro tvarkytojui;</w:t>
      </w:r>
    </w:p>
    <w:p w14:paraId="756FD5DB" w14:textId="77777777" w:rsidR="005B148B" w:rsidRPr="00D5776F" w:rsidRDefault="005B148B" w:rsidP="005B148B">
      <w:pPr>
        <w:ind w:firstLine="1134"/>
        <w:jc w:val="both"/>
        <w:rPr>
          <w:lang w:val="lt-LT"/>
        </w:rPr>
      </w:pPr>
      <w:r w:rsidRPr="00D5776F">
        <w:rPr>
          <w:szCs w:val="24"/>
          <w:lang w:val="lt-LT"/>
        </w:rPr>
        <w:t>50</w:t>
      </w:r>
      <w:r w:rsidRPr="00D5776F">
        <w:rPr>
          <w:lang w:val="lt-LT"/>
        </w:rPr>
        <w:t xml:space="preserve">.7. visuotinių akcininkų susirinkimų sušaukimą ir rengimą laiku; </w:t>
      </w:r>
    </w:p>
    <w:p w14:paraId="5E6C1CBB" w14:textId="77777777" w:rsidR="005B148B" w:rsidRPr="00D5776F" w:rsidRDefault="005B148B" w:rsidP="005B148B">
      <w:pPr>
        <w:ind w:firstLine="1134"/>
        <w:jc w:val="both"/>
        <w:rPr>
          <w:szCs w:val="24"/>
          <w:lang w:val="lt-LT"/>
        </w:rPr>
      </w:pPr>
      <w:r w:rsidRPr="00D5776F">
        <w:rPr>
          <w:szCs w:val="24"/>
          <w:lang w:val="lt-LT"/>
        </w:rPr>
        <w:t>50</w:t>
      </w:r>
      <w:r w:rsidRPr="00D5776F">
        <w:rPr>
          <w:lang w:val="lt-LT"/>
        </w:rPr>
        <w:t>.8. akcininkų ir akcijų apskaitą bendrovėje;</w:t>
      </w:r>
    </w:p>
    <w:p w14:paraId="74971A9B" w14:textId="77777777" w:rsidR="005B148B" w:rsidRPr="00D5776F" w:rsidRDefault="005B148B" w:rsidP="005B148B">
      <w:pPr>
        <w:ind w:firstLine="1134"/>
        <w:jc w:val="both"/>
        <w:rPr>
          <w:szCs w:val="24"/>
          <w:lang w:val="lt-LT"/>
        </w:rPr>
      </w:pPr>
      <w:r w:rsidRPr="00D5776F">
        <w:rPr>
          <w:szCs w:val="24"/>
          <w:lang w:val="lt-LT"/>
        </w:rPr>
        <w:t>50.9. Akcinių bendrovių įstatyme nustatytos informacijos viešą paskelbimą įstatuose nurodytame šaltinyje;</w:t>
      </w:r>
    </w:p>
    <w:p w14:paraId="63E4A2FE" w14:textId="77777777" w:rsidR="005B148B" w:rsidRDefault="005B148B" w:rsidP="005B148B">
      <w:pPr>
        <w:ind w:firstLine="1134"/>
        <w:jc w:val="both"/>
        <w:rPr>
          <w:szCs w:val="24"/>
          <w:lang w:val="lt-LT"/>
        </w:rPr>
      </w:pPr>
      <w:r w:rsidRPr="00D5776F">
        <w:rPr>
          <w:szCs w:val="24"/>
          <w:lang w:val="lt-LT"/>
        </w:rPr>
        <w:t>50.10. pranešimą akcininkams apie svarbiausius įvykius</w:t>
      </w:r>
      <w:r>
        <w:rPr>
          <w:szCs w:val="24"/>
          <w:lang w:val="lt-LT"/>
        </w:rPr>
        <w:t>, turinčius reikšmės bendrovės veiklai;</w:t>
      </w:r>
    </w:p>
    <w:p w14:paraId="554DDFAF" w14:textId="77777777" w:rsidR="005B148B" w:rsidRDefault="005B148B" w:rsidP="005B148B">
      <w:pPr>
        <w:ind w:firstLine="1134"/>
        <w:jc w:val="both"/>
        <w:rPr>
          <w:szCs w:val="24"/>
          <w:lang w:val="lt-LT"/>
        </w:rPr>
      </w:pPr>
      <w:r>
        <w:rPr>
          <w:szCs w:val="24"/>
          <w:lang w:val="lt-LT"/>
        </w:rPr>
        <w:t>50.11. informacijos pateikimą akcininkams;</w:t>
      </w:r>
    </w:p>
    <w:p w14:paraId="278B2E9E" w14:textId="77777777" w:rsidR="005B148B" w:rsidRDefault="005B148B" w:rsidP="005B148B">
      <w:pPr>
        <w:ind w:firstLine="1134"/>
        <w:jc w:val="both"/>
        <w:rPr>
          <w:szCs w:val="24"/>
          <w:lang w:val="lt-LT"/>
        </w:rPr>
      </w:pPr>
      <w:r>
        <w:rPr>
          <w:szCs w:val="24"/>
          <w:lang w:val="lt-LT"/>
        </w:rPr>
        <w:t>50.12. kitų Akcinių bendrovių ir kituose įstatymuose bei teisės aktuose, taip pat bendrovės įstatuose ir bendrovės vadovo pareiginiuose nuostatuose nustatytų pareigų vykdymą.</w:t>
      </w:r>
    </w:p>
    <w:p w14:paraId="21882869" w14:textId="77777777" w:rsidR="005B148B" w:rsidRDefault="005B148B" w:rsidP="005B148B">
      <w:pPr>
        <w:ind w:firstLine="1134"/>
        <w:jc w:val="both"/>
        <w:rPr>
          <w:szCs w:val="24"/>
          <w:lang w:val="lt-LT"/>
        </w:rPr>
      </w:pPr>
      <w:r>
        <w:rPr>
          <w:szCs w:val="24"/>
          <w:lang w:val="lt-LT"/>
        </w:rPr>
        <w:t>51. Uždarosios akcinės bendrovės vadovas atsako už akcininkų nematerialių akcijų savininkų asmeninių vertybinių popierių sąskaitų tvarkymą ir materialių akcijų savininkų registravimą bendrovėje, išskyrus atvejus, kai nematerialių akcijų apskaita yra perduota sąskaitų tvarkytojams.</w:t>
      </w:r>
    </w:p>
    <w:p w14:paraId="7F8302C8" w14:textId="77777777" w:rsidR="005B148B" w:rsidRDefault="005B148B" w:rsidP="005B148B">
      <w:pPr>
        <w:ind w:firstLine="1134"/>
        <w:jc w:val="both"/>
        <w:rPr>
          <w:b/>
          <w:szCs w:val="24"/>
          <w:lang w:val="lt-LT"/>
        </w:rPr>
      </w:pPr>
      <w:r>
        <w:rPr>
          <w:spacing w:val="-5"/>
          <w:szCs w:val="24"/>
          <w:lang w:val="lt-LT"/>
        </w:rPr>
        <w:t>52.</w:t>
      </w:r>
      <w:r>
        <w:rPr>
          <w:szCs w:val="24"/>
          <w:lang w:val="lt-LT"/>
        </w:rPr>
        <w:t xml:space="preserve"> Bendrovės vadovas turi užtikrinti, kad auditoriui būtų pateikti visi sutartyje su audito įmone nurodytam patikrinimui reikalingi bendrovės dokumentai.</w:t>
      </w:r>
    </w:p>
    <w:p w14:paraId="600EAD2A" w14:textId="77777777" w:rsidR="005B148B" w:rsidRDefault="005B148B" w:rsidP="005B148B">
      <w:pPr>
        <w:rPr>
          <w:szCs w:val="24"/>
          <w:lang w:val="lt-LT"/>
        </w:rPr>
      </w:pPr>
    </w:p>
    <w:p w14:paraId="2E15FD80" w14:textId="77777777" w:rsidR="005B148B" w:rsidRDefault="005B148B" w:rsidP="005B148B">
      <w:pPr>
        <w:tabs>
          <w:tab w:val="left" w:pos="851"/>
        </w:tabs>
        <w:jc w:val="center"/>
        <w:rPr>
          <w:b/>
          <w:color w:val="000000"/>
          <w:spacing w:val="6"/>
          <w:szCs w:val="24"/>
        </w:rPr>
      </w:pPr>
      <w:r>
        <w:rPr>
          <w:b/>
          <w:bCs/>
          <w:lang w:val="lt-LT"/>
        </w:rPr>
        <w:t>VIII SKYRIUS</w:t>
      </w:r>
    </w:p>
    <w:p w14:paraId="1CAAD7CA" w14:textId="77777777" w:rsidR="005B148B" w:rsidRDefault="005B148B" w:rsidP="005B148B">
      <w:pPr>
        <w:shd w:val="clear" w:color="auto" w:fill="FFFFFF"/>
        <w:ind w:left="23"/>
        <w:jc w:val="center"/>
        <w:rPr>
          <w:b/>
          <w:color w:val="000000"/>
          <w:spacing w:val="6"/>
          <w:szCs w:val="24"/>
          <w:lang w:val="lt-LT" w:eastAsia="ar-SA"/>
        </w:rPr>
      </w:pPr>
      <w:r>
        <w:rPr>
          <w:b/>
          <w:color w:val="000000"/>
          <w:spacing w:val="6"/>
          <w:szCs w:val="24"/>
        </w:rPr>
        <w:t>BENDROVĖS VADOVO SKYRIMO IR ATŠAUKIMO TVARKA</w:t>
      </w:r>
    </w:p>
    <w:p w14:paraId="61253460" w14:textId="77777777" w:rsidR="005B148B" w:rsidRDefault="005B148B" w:rsidP="005B148B">
      <w:pPr>
        <w:shd w:val="clear" w:color="auto" w:fill="FFFFFF"/>
        <w:tabs>
          <w:tab w:val="left" w:pos="1145"/>
        </w:tabs>
        <w:spacing w:before="266" w:line="274" w:lineRule="exact"/>
        <w:ind w:firstLine="1134"/>
        <w:jc w:val="both"/>
        <w:rPr>
          <w:color w:val="000000"/>
          <w:spacing w:val="2"/>
          <w:szCs w:val="24"/>
          <w:lang w:val="lt-LT"/>
        </w:rPr>
      </w:pPr>
      <w:r>
        <w:rPr>
          <w:color w:val="000000"/>
          <w:spacing w:val="5"/>
          <w:szCs w:val="24"/>
          <w:lang w:val="lt-LT"/>
        </w:rPr>
        <w:t xml:space="preserve">53. Bendrovės vadovas – direktorius – yra vienasmenis bendrovės valdymo </w:t>
      </w:r>
      <w:r>
        <w:rPr>
          <w:color w:val="000000"/>
          <w:spacing w:val="7"/>
          <w:szCs w:val="24"/>
          <w:lang w:val="lt-LT"/>
        </w:rPr>
        <w:t>organas.</w:t>
      </w:r>
      <w:r>
        <w:rPr>
          <w:szCs w:val="24"/>
          <w:lang w:val="lt-LT" w:eastAsia="lt-LT"/>
        </w:rPr>
        <w:t xml:space="preserve"> Jis organizuoja kasdieninę bendrovės veiklą, priima į darbą ir atleidžia darbuotojus, sudaro ir nutraukia su jais darbo sutartis, skatina juos. Bendrovės vadovas  savo veikloje vadovaujasi įstatymais, kitais teisės aktais, bendrovės įstatais, visuotinio akcininkų susirinkimo sprendimais ir pareiginiais nuostatais.</w:t>
      </w:r>
      <w:r>
        <w:rPr>
          <w:color w:val="000000"/>
          <w:spacing w:val="7"/>
          <w:szCs w:val="24"/>
          <w:lang w:val="lt-LT"/>
        </w:rPr>
        <w:t xml:space="preserve"> Bendrovės vadovą renka ir atšaukia bei atleidžia iš pareigų, nustato jo </w:t>
      </w:r>
      <w:r>
        <w:rPr>
          <w:color w:val="000000"/>
          <w:spacing w:val="3"/>
          <w:szCs w:val="24"/>
          <w:lang w:val="lt-LT"/>
        </w:rPr>
        <w:t xml:space="preserve">atlyginimą, </w:t>
      </w:r>
      <w:r>
        <w:rPr>
          <w:szCs w:val="24"/>
          <w:lang w:val="lt-LT"/>
        </w:rPr>
        <w:t xml:space="preserve">kitas darbo sutarties sąlygas, </w:t>
      </w:r>
      <w:r>
        <w:rPr>
          <w:color w:val="000000"/>
          <w:spacing w:val="3"/>
          <w:szCs w:val="24"/>
          <w:lang w:val="lt-LT"/>
        </w:rPr>
        <w:t xml:space="preserve">tvirtina pareiginius nuostatus, skatina jį, skiria nuobaudas </w:t>
      </w:r>
      <w:r>
        <w:rPr>
          <w:color w:val="000000"/>
          <w:szCs w:val="24"/>
          <w:lang w:val="lt-LT"/>
        </w:rPr>
        <w:t>visuotinis akcininkų susirinkimas.</w:t>
      </w:r>
    </w:p>
    <w:p w14:paraId="6B573877" w14:textId="77777777" w:rsidR="005B148B" w:rsidRDefault="005B148B" w:rsidP="005B148B">
      <w:pPr>
        <w:ind w:firstLine="1134"/>
        <w:jc w:val="both"/>
        <w:rPr>
          <w:color w:val="000000"/>
          <w:szCs w:val="24"/>
          <w:lang w:val="lt-LT"/>
        </w:rPr>
      </w:pPr>
      <w:r>
        <w:rPr>
          <w:color w:val="000000"/>
          <w:spacing w:val="4"/>
          <w:szCs w:val="24"/>
          <w:lang w:val="lt-LT"/>
        </w:rPr>
        <w:t xml:space="preserve">54. Bendrovės vadovas turi būti veiksnus fizinis asmuo, su kuriuo sudaroma </w:t>
      </w:r>
      <w:r>
        <w:rPr>
          <w:color w:val="000000"/>
          <w:spacing w:val="2"/>
          <w:szCs w:val="24"/>
          <w:lang w:val="lt-LT"/>
        </w:rPr>
        <w:t xml:space="preserve">darbo sutartis. Bendrovės vadovu negali būti asmuo, kuris pagal teisės aktus neturi </w:t>
      </w:r>
      <w:r>
        <w:rPr>
          <w:color w:val="000000"/>
          <w:spacing w:val="-1"/>
          <w:szCs w:val="24"/>
          <w:lang w:val="lt-LT"/>
        </w:rPr>
        <w:t xml:space="preserve">teisės eiti tokių pareigų. </w:t>
      </w:r>
      <w:r>
        <w:rPr>
          <w:szCs w:val="24"/>
          <w:lang w:val="lt-LT"/>
        </w:rPr>
        <w:t xml:space="preserve">Kiekvienas kandidatas į bendrovės vadovo pareigas privalo pranešti jį renkančiam organui, kur ir kokias pareigas jis eina, kaip jo kita veikla yra susijusi su bendrove ir su bendrove susijusiais kitais juridiniais asmenimis. </w:t>
      </w:r>
      <w:r>
        <w:rPr>
          <w:color w:val="000000"/>
          <w:spacing w:val="6"/>
          <w:szCs w:val="24"/>
          <w:lang w:val="lt-LT"/>
        </w:rPr>
        <w:t xml:space="preserve">Bendrovės vadovas pradeda eiti pareigas nuo jo išrinkimo, </w:t>
      </w:r>
      <w:r>
        <w:rPr>
          <w:szCs w:val="24"/>
          <w:lang w:val="lt-LT" w:eastAsia="lt-LT"/>
        </w:rPr>
        <w:t>jeigu sutartyje nenumatyta kitaip.</w:t>
      </w:r>
      <w:r>
        <w:rPr>
          <w:color w:val="000000"/>
          <w:spacing w:val="-1"/>
          <w:szCs w:val="24"/>
          <w:lang w:val="lt-LT"/>
        </w:rPr>
        <w:t xml:space="preserve"> Darbo sutartį su bendrovės vadovu bendrovės vardu pasirašo v</w:t>
      </w:r>
      <w:r>
        <w:rPr>
          <w:color w:val="000000"/>
          <w:spacing w:val="2"/>
          <w:szCs w:val="24"/>
          <w:lang w:val="lt-LT"/>
        </w:rPr>
        <w:t xml:space="preserve">isuotinio akcininkų susirinkimo pirmininkas arba kitas visuotinio akcininkų susirinkimo </w:t>
      </w:r>
      <w:r>
        <w:rPr>
          <w:color w:val="000000"/>
          <w:spacing w:val="-1"/>
          <w:szCs w:val="24"/>
          <w:lang w:val="lt-LT"/>
        </w:rPr>
        <w:t xml:space="preserve">įgaliotas asmuo. </w:t>
      </w:r>
      <w:r>
        <w:rPr>
          <w:color w:val="000000"/>
          <w:spacing w:val="2"/>
          <w:szCs w:val="24"/>
          <w:lang w:val="lt-LT"/>
        </w:rPr>
        <w:t xml:space="preserve">Visuotiniam akcininkų susirinkimui priėmus sprendimą </w:t>
      </w:r>
      <w:r>
        <w:rPr>
          <w:color w:val="000000"/>
          <w:spacing w:val="1"/>
          <w:szCs w:val="24"/>
          <w:lang w:val="lt-LT"/>
        </w:rPr>
        <w:t xml:space="preserve">atšaukti bendrovės vadovą, su juo sudaryta darbo sutartis nutraukiama. Darbo ginčai </w:t>
      </w:r>
      <w:r>
        <w:rPr>
          <w:color w:val="000000"/>
          <w:szCs w:val="24"/>
          <w:lang w:val="lt-LT"/>
        </w:rPr>
        <w:t>tarp bendrovės vadovo ir bendrovės nagrinėjami teisme.</w:t>
      </w:r>
    </w:p>
    <w:p w14:paraId="0C1E1529" w14:textId="77777777" w:rsidR="005B148B" w:rsidRDefault="005B148B" w:rsidP="005B148B">
      <w:pPr>
        <w:shd w:val="clear" w:color="auto" w:fill="FFFFFF"/>
        <w:tabs>
          <w:tab w:val="left" w:pos="1145"/>
        </w:tabs>
        <w:spacing w:line="274" w:lineRule="exact"/>
        <w:ind w:firstLine="1134"/>
        <w:jc w:val="both"/>
        <w:rPr>
          <w:szCs w:val="24"/>
          <w:lang w:val="lt-LT" w:eastAsia="lt-LT"/>
        </w:rPr>
      </w:pPr>
      <w:r>
        <w:rPr>
          <w:color w:val="000000"/>
          <w:spacing w:val="-2"/>
          <w:szCs w:val="24"/>
          <w:lang w:val="lt-LT"/>
        </w:rPr>
        <w:t xml:space="preserve">55. </w:t>
      </w:r>
      <w:r>
        <w:rPr>
          <w:spacing w:val="-2"/>
          <w:szCs w:val="24"/>
          <w:lang w:val="lt-LT"/>
        </w:rPr>
        <w:t xml:space="preserve">Bendrovės vadovas priimamas į darbą 5 metų kadencijai. Tas pats asmuo bendrovės direktoriumi gali būti renkamas ne daugiau kaip dvi kadencijas iš eilės. Pasibaigus pirmajai kadencijai, bendrovės vadovas gali būti renkamas antrajai 5 metų kadencijai, atsižvelgiant į tai, ar vadovo pirmosios kadencijos laikotarpiu bendrovė pasiekė visus jai nustatytus veiklos tikslus. </w:t>
      </w:r>
      <w:r>
        <w:rPr>
          <w:szCs w:val="24"/>
          <w:lang w:val="lt-LT" w:eastAsia="lt-LT"/>
        </w:rPr>
        <w:t xml:space="preserve">Bendrovės pasiektų rezultatų atitiktis nustatytiems veiklos tikslams vertinama savivaldybės tarybos nustatyta tvarka. </w:t>
      </w:r>
      <w:r>
        <w:rPr>
          <w:spacing w:val="-2"/>
          <w:szCs w:val="24"/>
          <w:lang w:val="lt-LT"/>
        </w:rPr>
        <w:t>Pasibaigus antrajai kadencijai, vadovas yra atšaukiamas iš pareigų.</w:t>
      </w:r>
      <w:r>
        <w:rPr>
          <w:color w:val="000000"/>
          <w:szCs w:val="24"/>
          <w:shd w:val="clear" w:color="auto" w:fill="FFFFFF"/>
          <w:lang w:val="lt-LT"/>
        </w:rPr>
        <w:t xml:space="preserve"> </w:t>
      </w:r>
      <w:r>
        <w:rPr>
          <w:szCs w:val="24"/>
          <w:lang w:val="lt-LT" w:eastAsia="lt-LT"/>
        </w:rPr>
        <w:t>Kitus klausimus, susijusius su bendrovės vadovo priėmimu į darbą, nustato Lietuvos Respublikos akcinių bendrovių įstatymas.</w:t>
      </w:r>
    </w:p>
    <w:p w14:paraId="791E76F8" w14:textId="77777777" w:rsidR="005B148B" w:rsidRDefault="005B148B" w:rsidP="005B148B">
      <w:pPr>
        <w:shd w:val="clear" w:color="auto" w:fill="FFFFFF"/>
        <w:tabs>
          <w:tab w:val="left" w:pos="1145"/>
        </w:tabs>
        <w:spacing w:line="274" w:lineRule="exact"/>
        <w:ind w:firstLine="1134"/>
        <w:jc w:val="both"/>
        <w:rPr>
          <w:color w:val="000000"/>
          <w:szCs w:val="24"/>
          <w:shd w:val="clear" w:color="auto" w:fill="FFFFFF"/>
          <w:lang w:val="lt-LT"/>
        </w:rPr>
      </w:pPr>
    </w:p>
    <w:p w14:paraId="20C70753" w14:textId="77777777" w:rsidR="005B148B" w:rsidRDefault="005B148B" w:rsidP="005B148B">
      <w:pPr>
        <w:tabs>
          <w:tab w:val="left" w:pos="851"/>
        </w:tabs>
        <w:jc w:val="center"/>
        <w:rPr>
          <w:b/>
          <w:bCs/>
          <w:szCs w:val="24"/>
          <w:lang w:val="lt-LT"/>
        </w:rPr>
      </w:pPr>
      <w:r>
        <w:rPr>
          <w:b/>
          <w:bCs/>
          <w:szCs w:val="24"/>
          <w:lang w:val="lt-LT"/>
        </w:rPr>
        <w:t xml:space="preserve">IX </w:t>
      </w:r>
      <w:r>
        <w:rPr>
          <w:b/>
          <w:bCs/>
          <w:lang w:val="lt-LT"/>
        </w:rPr>
        <w:t>SKYRIUS</w:t>
      </w:r>
    </w:p>
    <w:p w14:paraId="0E70BF1E" w14:textId="77777777" w:rsidR="005B148B" w:rsidRDefault="005B148B" w:rsidP="005B148B">
      <w:pPr>
        <w:jc w:val="center"/>
        <w:rPr>
          <w:b/>
          <w:bCs/>
          <w:szCs w:val="24"/>
          <w:lang w:val="lt-LT"/>
        </w:rPr>
      </w:pPr>
      <w:r>
        <w:rPr>
          <w:b/>
          <w:bCs/>
          <w:szCs w:val="24"/>
          <w:lang w:val="lt-LT"/>
        </w:rPr>
        <w:t xml:space="preserve"> BENDROVĖS FINANSINĖ ATSKAITOMYBĖ IR AUDITAS</w:t>
      </w:r>
    </w:p>
    <w:p w14:paraId="16608BB6" w14:textId="77777777" w:rsidR="005B148B" w:rsidRDefault="005B148B" w:rsidP="005B148B">
      <w:pPr>
        <w:rPr>
          <w:bCs/>
          <w:szCs w:val="24"/>
          <w:lang w:val="lt-LT"/>
        </w:rPr>
      </w:pPr>
    </w:p>
    <w:p w14:paraId="10DC863C" w14:textId="77777777" w:rsidR="005B148B" w:rsidRDefault="005B148B" w:rsidP="005B148B">
      <w:pPr>
        <w:ind w:firstLine="1134"/>
        <w:jc w:val="both"/>
        <w:rPr>
          <w:szCs w:val="24"/>
          <w:lang w:val="lt-LT"/>
        </w:rPr>
      </w:pPr>
      <w:r>
        <w:rPr>
          <w:szCs w:val="24"/>
          <w:lang w:val="lt-LT"/>
        </w:rPr>
        <w:t>56. Bendrovės buhalterinę apskaitą, jos organizavimą bei tvarkymą ir finansinės atskaitomybės sudarymą nustato įstatymai ir kiti teisės aktai.</w:t>
      </w:r>
    </w:p>
    <w:p w14:paraId="7716595A" w14:textId="77777777" w:rsidR="005B148B" w:rsidRDefault="005B148B" w:rsidP="005B148B">
      <w:pPr>
        <w:ind w:firstLine="1134"/>
        <w:jc w:val="both"/>
        <w:rPr>
          <w:szCs w:val="24"/>
          <w:lang w:val="lt-LT"/>
        </w:rPr>
      </w:pPr>
      <w:r>
        <w:rPr>
          <w:szCs w:val="24"/>
          <w:lang w:val="lt-LT"/>
        </w:rPr>
        <w:t>57. Bendrovės metinių finansinių ataskaitų rinkinį</w:t>
      </w:r>
      <w:r>
        <w:rPr>
          <w:color w:val="FF0000"/>
          <w:szCs w:val="24"/>
          <w:lang w:val="lt-LT"/>
        </w:rPr>
        <w:t xml:space="preserve"> </w:t>
      </w:r>
      <w:r>
        <w:rPr>
          <w:szCs w:val="24"/>
          <w:lang w:val="lt-LT"/>
        </w:rPr>
        <w:t xml:space="preserve">tvirtina visuotinis akcininkų susirinkimas. </w:t>
      </w:r>
    </w:p>
    <w:p w14:paraId="2F6EBC52" w14:textId="77777777" w:rsidR="005B148B" w:rsidRDefault="005B148B" w:rsidP="005B148B">
      <w:pPr>
        <w:ind w:firstLine="1134"/>
        <w:jc w:val="both"/>
        <w:rPr>
          <w:szCs w:val="24"/>
          <w:lang w:val="lt-LT"/>
        </w:rPr>
      </w:pPr>
      <w:r>
        <w:rPr>
          <w:szCs w:val="24"/>
          <w:lang w:val="lt-LT"/>
        </w:rPr>
        <w:t>58. Auditas atliekamas pagal auditą ir auditorių darbą reglamentuojančius Lietuvos Respublikos teisės aktus.</w:t>
      </w:r>
    </w:p>
    <w:p w14:paraId="463B5B8C" w14:textId="77777777" w:rsidR="00D5776F" w:rsidRDefault="00D5776F" w:rsidP="005B148B">
      <w:pPr>
        <w:tabs>
          <w:tab w:val="left" w:pos="851"/>
        </w:tabs>
        <w:jc w:val="center"/>
        <w:rPr>
          <w:b/>
          <w:szCs w:val="24"/>
          <w:lang w:val="lt-LT"/>
        </w:rPr>
      </w:pPr>
    </w:p>
    <w:p w14:paraId="6E33E7D1" w14:textId="77777777" w:rsidR="005B148B" w:rsidRDefault="005B148B" w:rsidP="005B148B">
      <w:pPr>
        <w:tabs>
          <w:tab w:val="left" w:pos="851"/>
        </w:tabs>
        <w:jc w:val="center"/>
        <w:rPr>
          <w:b/>
          <w:color w:val="000000"/>
          <w:spacing w:val="6"/>
          <w:szCs w:val="24"/>
        </w:rPr>
      </w:pPr>
      <w:r>
        <w:rPr>
          <w:b/>
          <w:szCs w:val="24"/>
          <w:lang w:val="lt-LT"/>
        </w:rPr>
        <w:t>X</w:t>
      </w:r>
      <w:r>
        <w:rPr>
          <w:b/>
          <w:bCs/>
          <w:lang w:val="lt-LT"/>
        </w:rPr>
        <w:t xml:space="preserve"> SKYRIUS</w:t>
      </w:r>
    </w:p>
    <w:p w14:paraId="58513496" w14:textId="77777777" w:rsidR="005B148B" w:rsidRDefault="005B148B" w:rsidP="005B148B">
      <w:pPr>
        <w:jc w:val="center"/>
        <w:rPr>
          <w:b/>
          <w:szCs w:val="24"/>
          <w:lang w:val="lt-LT"/>
        </w:rPr>
      </w:pPr>
      <w:r>
        <w:rPr>
          <w:b/>
          <w:szCs w:val="24"/>
          <w:lang w:val="lt-LT"/>
        </w:rPr>
        <w:t xml:space="preserve"> DIVIDENDAI</w:t>
      </w:r>
    </w:p>
    <w:p w14:paraId="3E5B3B7B" w14:textId="77777777" w:rsidR="005B148B" w:rsidRDefault="005B148B" w:rsidP="005B148B">
      <w:pPr>
        <w:rPr>
          <w:szCs w:val="24"/>
          <w:lang w:val="lt-LT"/>
        </w:rPr>
      </w:pPr>
    </w:p>
    <w:p w14:paraId="4D05A11E" w14:textId="77777777" w:rsidR="005B148B" w:rsidRDefault="005B148B" w:rsidP="005B148B">
      <w:pPr>
        <w:ind w:firstLine="1134"/>
        <w:jc w:val="both"/>
        <w:rPr>
          <w:szCs w:val="24"/>
          <w:lang w:val="lt-LT"/>
        </w:rPr>
      </w:pPr>
      <w:r>
        <w:rPr>
          <w:szCs w:val="24"/>
          <w:lang w:val="lt-LT"/>
        </w:rPr>
        <w:t xml:space="preserve">59. Dividendas yra akcininkui paskirta pelno dalis, proporcinga jam nuosavybės teise priklausančių akcijų nominaliai vertei. Jeigu akcija nevisiškai apmokėta ir jos apmokėjimo terminas nepasibaigęs, akcininko dividendas mažinamas proporcingai neapmokėtos akcijos kainos dalimi. Jeigu akcija nevisiškai apmokėta ir apmokėjimo terminas yra pasibaigęs, dividendas nemokamas. Apmokėtų akcijų dividendas mažinamas proporcingai neapmokėtam laikotarpiui, jeigu už akcijas baigta mokėti tais finansiniais metais, už kuriuos skiriamas dividendas. </w:t>
      </w:r>
    </w:p>
    <w:p w14:paraId="6C02E805" w14:textId="77777777" w:rsidR="005B148B" w:rsidRDefault="005B148B" w:rsidP="005B148B">
      <w:pPr>
        <w:ind w:firstLine="1134"/>
        <w:jc w:val="both"/>
        <w:rPr>
          <w:szCs w:val="24"/>
          <w:lang w:val="lt-LT"/>
        </w:rPr>
      </w:pPr>
      <w:r>
        <w:rPr>
          <w:szCs w:val="24"/>
          <w:lang w:val="lt-LT"/>
        </w:rPr>
        <w:t>60. Visuotinio akcininkų susirinkimo sprendimu paskirti dividendai yra bendrovės įsipareigojimas akcininkams. Akcininkas turi teisę dividendą išreikalauti iš bendrovės, kaip jos kreditorius. Akcininkui išmokėtą dividendą bendrovė gali išieškoti, jeigu akcininkas žinojo ar turėjo žinoti, kad dividendas yra paskirtas ir (arba) išmokėtas neteisėtai.</w:t>
      </w:r>
    </w:p>
    <w:p w14:paraId="468BE5C7" w14:textId="77777777" w:rsidR="005B148B" w:rsidRDefault="005B148B" w:rsidP="005B148B">
      <w:pPr>
        <w:ind w:firstLine="1134"/>
        <w:jc w:val="both"/>
        <w:rPr>
          <w:szCs w:val="24"/>
          <w:lang w:val="lt-LT"/>
        </w:rPr>
      </w:pPr>
      <w:r>
        <w:rPr>
          <w:szCs w:val="24"/>
          <w:lang w:val="lt-LT"/>
        </w:rPr>
        <w:t>61. Dividendas gali būti skiriamas už finansinius metus ar trumpesnį negu finansiniai metai laikotarpį.</w:t>
      </w:r>
    </w:p>
    <w:p w14:paraId="7FFAD4BD" w14:textId="77777777" w:rsidR="005B148B" w:rsidRDefault="005B148B" w:rsidP="005B148B">
      <w:pPr>
        <w:ind w:firstLine="1134"/>
        <w:rPr>
          <w:szCs w:val="24"/>
          <w:lang w:val="lt-LT"/>
        </w:rPr>
      </w:pPr>
      <w:r>
        <w:rPr>
          <w:szCs w:val="24"/>
          <w:lang w:val="lt-LT"/>
        </w:rPr>
        <w:t xml:space="preserve">62.  Dividendus bendrovė išmoka pinigais. </w:t>
      </w:r>
    </w:p>
    <w:p w14:paraId="54C04182" w14:textId="77777777" w:rsidR="005B148B" w:rsidRDefault="005B148B" w:rsidP="005B148B">
      <w:pPr>
        <w:ind w:firstLine="1134"/>
        <w:jc w:val="both"/>
        <w:rPr>
          <w:szCs w:val="24"/>
          <w:lang w:val="lt-LT"/>
        </w:rPr>
      </w:pPr>
      <w:r>
        <w:rPr>
          <w:szCs w:val="24"/>
          <w:lang w:val="lt-LT"/>
        </w:rPr>
        <w:t>63. Bendrovė turi išmokėti paskirtus dividendus ne vėliau kaip per 1 mėnesį nuo sprendimo paskirstyti pelną priėmimo dienos. Dividendus mokėti avansu draudžiama.</w:t>
      </w:r>
    </w:p>
    <w:p w14:paraId="6E9DF2F6" w14:textId="77777777" w:rsidR="005B148B" w:rsidRDefault="005B148B" w:rsidP="005B148B">
      <w:pPr>
        <w:ind w:firstLine="1134"/>
        <w:jc w:val="both"/>
        <w:rPr>
          <w:szCs w:val="24"/>
          <w:lang w:val="lt-LT"/>
        </w:rPr>
      </w:pPr>
      <w:r>
        <w:rPr>
          <w:szCs w:val="24"/>
          <w:lang w:val="lt-LT"/>
        </w:rPr>
        <w:t>64. Dividendus turi teisę gauti tie asmenys, kurie visuotinio akcininkų susirinkimo, paskelbusio dividendus, dienos pabaigoje buvo bendrovės akcininkai ar kitokiu teisėtu pagrindu turėjo teisę į dividendus.</w:t>
      </w:r>
    </w:p>
    <w:p w14:paraId="3C7EC64C" w14:textId="77777777" w:rsidR="005B148B" w:rsidRDefault="005B148B" w:rsidP="005B148B">
      <w:pPr>
        <w:rPr>
          <w:bCs/>
          <w:szCs w:val="24"/>
          <w:lang w:val="lt-LT"/>
        </w:rPr>
      </w:pPr>
    </w:p>
    <w:p w14:paraId="668A200F" w14:textId="77777777" w:rsidR="005B148B" w:rsidRDefault="005B148B" w:rsidP="005B148B">
      <w:pPr>
        <w:tabs>
          <w:tab w:val="left" w:pos="851"/>
        </w:tabs>
        <w:jc w:val="center"/>
        <w:rPr>
          <w:b/>
          <w:bCs/>
          <w:szCs w:val="24"/>
          <w:lang w:val="lt-LT"/>
        </w:rPr>
      </w:pPr>
      <w:r>
        <w:rPr>
          <w:b/>
          <w:bCs/>
          <w:szCs w:val="24"/>
          <w:lang w:val="lt-LT"/>
        </w:rPr>
        <w:t xml:space="preserve">XI </w:t>
      </w:r>
      <w:r>
        <w:rPr>
          <w:b/>
          <w:bCs/>
          <w:lang w:val="lt-LT"/>
        </w:rPr>
        <w:t>SKYRIUS</w:t>
      </w:r>
    </w:p>
    <w:p w14:paraId="5BFCC01B" w14:textId="77777777" w:rsidR="005B148B" w:rsidRDefault="005B148B" w:rsidP="005B148B">
      <w:pPr>
        <w:jc w:val="center"/>
        <w:rPr>
          <w:b/>
          <w:bCs/>
          <w:szCs w:val="24"/>
          <w:lang w:val="lt-LT"/>
        </w:rPr>
      </w:pPr>
      <w:r>
        <w:rPr>
          <w:b/>
          <w:bCs/>
          <w:szCs w:val="24"/>
          <w:lang w:val="lt-LT"/>
        </w:rPr>
        <w:t xml:space="preserve"> FILIALŲ IR ATSTOVYBIŲ STEIGIMAS</w:t>
      </w:r>
    </w:p>
    <w:p w14:paraId="0A62B1CA" w14:textId="77777777" w:rsidR="005B148B" w:rsidRDefault="005B148B" w:rsidP="005B148B">
      <w:pPr>
        <w:rPr>
          <w:bCs/>
          <w:szCs w:val="24"/>
          <w:lang w:val="lt-LT"/>
        </w:rPr>
      </w:pPr>
    </w:p>
    <w:p w14:paraId="074B4E08" w14:textId="77777777" w:rsidR="00DF73B7" w:rsidRPr="00C04B85" w:rsidRDefault="005B148B" w:rsidP="005B148B">
      <w:pPr>
        <w:ind w:firstLine="1134"/>
        <w:jc w:val="both"/>
        <w:rPr>
          <w:szCs w:val="24"/>
          <w:lang w:val="lt-LT"/>
        </w:rPr>
      </w:pPr>
      <w:r w:rsidRPr="00C04B85">
        <w:rPr>
          <w:szCs w:val="24"/>
          <w:lang w:val="lt-LT"/>
        </w:rPr>
        <w:t xml:space="preserve">65. Bendrovė turi teisę steigti filialus ir atstovybes. </w:t>
      </w:r>
    </w:p>
    <w:p w14:paraId="6EFD2C7F" w14:textId="77777777" w:rsidR="00DF73B7" w:rsidRPr="00C04B85" w:rsidRDefault="005B148B" w:rsidP="005B148B">
      <w:pPr>
        <w:ind w:firstLine="1134"/>
        <w:jc w:val="both"/>
        <w:rPr>
          <w:szCs w:val="24"/>
          <w:lang w:val="lt-LT"/>
        </w:rPr>
      </w:pPr>
      <w:r w:rsidRPr="00C04B85">
        <w:rPr>
          <w:szCs w:val="24"/>
          <w:lang w:val="lt-LT"/>
        </w:rPr>
        <w:t xml:space="preserve">66. </w:t>
      </w:r>
      <w:r w:rsidR="00DF73B7" w:rsidRPr="00C04B85">
        <w:rPr>
          <w:szCs w:val="24"/>
          <w:lang w:val="lt-LT"/>
        </w:rPr>
        <w:t>Visuotinis akcininkų susirinkimas priima sprendimus steigti bendrovės filialus ir atstovybes arba nutraukti jų veiklą, skirti filialų ir atstovybių vadovus ir juos atšaukti.</w:t>
      </w:r>
    </w:p>
    <w:p w14:paraId="01A0E8B2" w14:textId="77777777" w:rsidR="00DF73B7" w:rsidRPr="00C04B85" w:rsidRDefault="005B148B" w:rsidP="00DF73B7">
      <w:pPr>
        <w:ind w:firstLine="1134"/>
        <w:jc w:val="both"/>
        <w:rPr>
          <w:szCs w:val="24"/>
          <w:lang w:val="lt-LT"/>
        </w:rPr>
      </w:pPr>
      <w:r w:rsidRPr="00C04B85">
        <w:rPr>
          <w:szCs w:val="24"/>
          <w:lang w:val="lt-LT"/>
        </w:rPr>
        <w:t xml:space="preserve">67. </w:t>
      </w:r>
      <w:r w:rsidR="00DF73B7" w:rsidRPr="00C04B85">
        <w:rPr>
          <w:szCs w:val="24"/>
          <w:lang w:val="lt-LT"/>
        </w:rPr>
        <w:t>Bendrovės įsteigti filialai ir atstovybės nėra juridiniai asmenys, todėl bendrovė atsako už filialų ir atstovybių prievoles savo turtu.</w:t>
      </w:r>
    </w:p>
    <w:p w14:paraId="150B9F27" w14:textId="77777777" w:rsidR="005B148B" w:rsidRPr="00C04B85" w:rsidRDefault="005B148B" w:rsidP="005B148B">
      <w:pPr>
        <w:ind w:firstLine="1134"/>
        <w:jc w:val="both"/>
        <w:rPr>
          <w:szCs w:val="24"/>
          <w:lang w:val="lt-LT"/>
        </w:rPr>
      </w:pPr>
    </w:p>
    <w:p w14:paraId="79E54E44" w14:textId="77777777" w:rsidR="0028356E" w:rsidRDefault="0028356E" w:rsidP="005B148B">
      <w:pPr>
        <w:tabs>
          <w:tab w:val="left" w:pos="851"/>
        </w:tabs>
        <w:jc w:val="center"/>
        <w:rPr>
          <w:b/>
          <w:szCs w:val="24"/>
          <w:lang w:val="lt-LT"/>
        </w:rPr>
      </w:pPr>
    </w:p>
    <w:p w14:paraId="6CF88DC2" w14:textId="77777777" w:rsidR="005B148B" w:rsidRDefault="005B148B" w:rsidP="005B148B">
      <w:pPr>
        <w:tabs>
          <w:tab w:val="left" w:pos="851"/>
        </w:tabs>
        <w:jc w:val="center"/>
        <w:rPr>
          <w:b/>
          <w:szCs w:val="24"/>
          <w:lang w:val="lt-LT"/>
        </w:rPr>
      </w:pPr>
      <w:r>
        <w:rPr>
          <w:b/>
          <w:szCs w:val="24"/>
          <w:lang w:val="lt-LT"/>
        </w:rPr>
        <w:t xml:space="preserve">XII </w:t>
      </w:r>
      <w:r>
        <w:rPr>
          <w:b/>
          <w:bCs/>
          <w:lang w:val="lt-LT"/>
        </w:rPr>
        <w:t>SKYRIUS</w:t>
      </w:r>
    </w:p>
    <w:p w14:paraId="1663483C" w14:textId="77777777" w:rsidR="005B148B" w:rsidRDefault="005B148B" w:rsidP="005B148B">
      <w:pPr>
        <w:jc w:val="center"/>
        <w:rPr>
          <w:b/>
          <w:szCs w:val="24"/>
          <w:lang w:val="lt-LT"/>
        </w:rPr>
      </w:pPr>
      <w:r>
        <w:rPr>
          <w:b/>
          <w:szCs w:val="24"/>
          <w:lang w:val="lt-LT"/>
        </w:rPr>
        <w:t xml:space="preserve"> PRANEŠIMŲ SKELBIMO IR ĮSTATŲ KEITIMO TVARKA</w:t>
      </w:r>
    </w:p>
    <w:p w14:paraId="79D6E9E7" w14:textId="77777777" w:rsidR="005B148B" w:rsidRDefault="005B148B" w:rsidP="005B148B">
      <w:pPr>
        <w:tabs>
          <w:tab w:val="left" w:pos="1134"/>
        </w:tabs>
        <w:rPr>
          <w:szCs w:val="24"/>
          <w:lang w:val="lt-LT"/>
        </w:rPr>
      </w:pPr>
    </w:p>
    <w:p w14:paraId="44D84764" w14:textId="77777777" w:rsidR="005B148B" w:rsidRDefault="005B148B" w:rsidP="005B148B">
      <w:pPr>
        <w:tabs>
          <w:tab w:val="left" w:pos="1134"/>
        </w:tabs>
        <w:ind w:firstLine="1134"/>
        <w:jc w:val="both"/>
        <w:rPr>
          <w:szCs w:val="24"/>
          <w:lang w:val="lt-LT"/>
        </w:rPr>
      </w:pPr>
      <w:r>
        <w:rPr>
          <w:szCs w:val="24"/>
          <w:lang w:val="lt-LT"/>
        </w:rPr>
        <w:t>68. Akcinių bendrovių įstatymo, kitų įstatymų ir šių įstatų numatytais atvejais bendrovės pranešimai ir informacija skelbiami ta tvarka, kurią nustato įstatymai ir bendrovės įstatai.</w:t>
      </w:r>
    </w:p>
    <w:p w14:paraId="3837A690" w14:textId="77777777" w:rsidR="005B148B" w:rsidRDefault="005B148B" w:rsidP="005B148B">
      <w:pPr>
        <w:pStyle w:val="tekstas"/>
        <w:numPr>
          <w:ilvl w:val="0"/>
          <w:numId w:val="0"/>
        </w:numPr>
        <w:tabs>
          <w:tab w:val="left" w:pos="1134"/>
          <w:tab w:val="left" w:pos="1296"/>
        </w:tabs>
        <w:ind w:firstLine="1134"/>
        <w:rPr>
          <w:szCs w:val="24"/>
        </w:rPr>
      </w:pPr>
      <w:r>
        <w:rPr>
          <w:szCs w:val="24"/>
        </w:rPr>
        <w:t>69. Kai bendrovės pranešimai turi būti paskelbti viešai, jie skelbiami VĮ Registrų centro leidžiamame elektroniniame leidinyje „Juridinių asmenų vieši pranešimai“.</w:t>
      </w:r>
    </w:p>
    <w:p w14:paraId="49FDB6FB" w14:textId="77777777" w:rsidR="005B148B" w:rsidRDefault="005B148B" w:rsidP="005B148B">
      <w:pPr>
        <w:tabs>
          <w:tab w:val="left" w:pos="1134"/>
        </w:tabs>
        <w:ind w:firstLine="1134"/>
        <w:jc w:val="both"/>
        <w:rPr>
          <w:szCs w:val="24"/>
          <w:lang w:val="lt-LT"/>
        </w:rPr>
      </w:pPr>
      <w:r>
        <w:rPr>
          <w:szCs w:val="24"/>
          <w:lang w:val="lt-LT"/>
        </w:rPr>
        <w:t xml:space="preserve">70. Tais atvejais, kai įstatymai ir šie įstatai numato alternatyvius pranešimų skelbimo būdus, konkretų skelbimo būdą pasirenka bendrovės vadovas.   </w:t>
      </w:r>
    </w:p>
    <w:p w14:paraId="25619EC4" w14:textId="77777777" w:rsidR="005B148B" w:rsidRDefault="005B148B" w:rsidP="005B148B">
      <w:pPr>
        <w:tabs>
          <w:tab w:val="left" w:pos="1134"/>
        </w:tabs>
        <w:ind w:firstLine="1134"/>
        <w:jc w:val="both"/>
        <w:rPr>
          <w:szCs w:val="24"/>
          <w:lang w:val="lt-LT"/>
        </w:rPr>
      </w:pPr>
      <w:r>
        <w:rPr>
          <w:szCs w:val="24"/>
          <w:lang w:val="lt-LT"/>
        </w:rPr>
        <w:t>71. Už Akcinių bendrovių įstatyme ir šiuose įstatuose nustatytos informacijos viešą paskelbimą, pranešimų akcininkams ir kreditoriams bei juridinių asmenų registro tvarkytojui tinkamą pateikimą ir pateikimą laiku atsako bendrovės vadovas.</w:t>
      </w:r>
    </w:p>
    <w:p w14:paraId="2D14880A" w14:textId="77777777" w:rsidR="005B148B" w:rsidRDefault="005B148B" w:rsidP="005B148B">
      <w:pPr>
        <w:tabs>
          <w:tab w:val="left" w:pos="851"/>
        </w:tabs>
        <w:jc w:val="both"/>
        <w:rPr>
          <w:lang w:val="lt-LT"/>
        </w:rPr>
      </w:pPr>
    </w:p>
    <w:p w14:paraId="07B3C260" w14:textId="77777777" w:rsidR="005B148B" w:rsidRDefault="005B148B" w:rsidP="005B148B">
      <w:pPr>
        <w:tabs>
          <w:tab w:val="left" w:pos="851"/>
        </w:tabs>
        <w:jc w:val="center"/>
      </w:pPr>
      <w:r>
        <w:rPr>
          <w:b/>
          <w:bCs/>
          <w:lang w:val="lt-LT"/>
        </w:rPr>
        <w:t>XIII SKYRIUS</w:t>
      </w:r>
    </w:p>
    <w:p w14:paraId="16348F14" w14:textId="77777777" w:rsidR="005B148B" w:rsidRDefault="005B148B" w:rsidP="005B148B">
      <w:pPr>
        <w:tabs>
          <w:tab w:val="left" w:pos="851"/>
        </w:tabs>
        <w:jc w:val="center"/>
      </w:pPr>
      <w:r>
        <w:rPr>
          <w:b/>
          <w:bCs/>
          <w:lang w:val="lt-LT"/>
        </w:rPr>
        <w:t>BAIGIAMOSIOS NUOSTATOS</w:t>
      </w:r>
    </w:p>
    <w:p w14:paraId="7961C090" w14:textId="77777777" w:rsidR="005B148B" w:rsidRDefault="005B148B" w:rsidP="005B148B">
      <w:pPr>
        <w:tabs>
          <w:tab w:val="left" w:pos="851"/>
        </w:tabs>
        <w:jc w:val="center"/>
        <w:rPr>
          <w:b/>
          <w:bCs/>
          <w:lang w:val="lt-LT"/>
        </w:rPr>
      </w:pPr>
    </w:p>
    <w:p w14:paraId="36254D66" w14:textId="77777777" w:rsidR="005B148B" w:rsidRDefault="005B148B" w:rsidP="005B148B">
      <w:pPr>
        <w:tabs>
          <w:tab w:val="left" w:pos="1134"/>
        </w:tabs>
        <w:jc w:val="both"/>
        <w:rPr>
          <w:lang w:val="lt-LT"/>
        </w:rPr>
      </w:pPr>
      <w:r>
        <w:rPr>
          <w:lang w:val="lt-LT"/>
        </w:rPr>
        <w:tab/>
        <w:t>72. Bendrovės įstatų keitimo tvarka nesiskiria nuo nurodytosios Akcinių bendrovių įstatyme.</w:t>
      </w:r>
    </w:p>
    <w:p w14:paraId="501709E9" w14:textId="77777777" w:rsidR="0028356E" w:rsidRDefault="005B148B" w:rsidP="005B148B">
      <w:pPr>
        <w:tabs>
          <w:tab w:val="left" w:pos="1134"/>
        </w:tabs>
        <w:spacing w:line="276" w:lineRule="auto"/>
        <w:ind w:firstLine="1134"/>
        <w:jc w:val="both"/>
        <w:rPr>
          <w:lang w:val="lt-LT"/>
        </w:rPr>
      </w:pPr>
      <w:r>
        <w:rPr>
          <w:lang w:val="lt-LT"/>
        </w:rPr>
        <w:t>73. Bendrovės veiklos klausimai, neaptarti šiuose įstatuose, sprendžiami Lietuvos Respublikos įstatymų nustatyta tvarka.</w:t>
      </w:r>
    </w:p>
    <w:p w14:paraId="1EE410E7" w14:textId="77777777" w:rsidR="005B148B" w:rsidRDefault="005B148B" w:rsidP="005B148B">
      <w:pPr>
        <w:tabs>
          <w:tab w:val="left" w:pos="1134"/>
        </w:tabs>
        <w:spacing w:line="276" w:lineRule="auto"/>
        <w:ind w:firstLine="1134"/>
        <w:jc w:val="both"/>
        <w:rPr>
          <w:lang w:val="lt-LT"/>
        </w:rPr>
      </w:pPr>
      <w:r>
        <w:rPr>
          <w:lang w:val="lt-LT"/>
        </w:rPr>
        <w:t>74. Esant šių įstatų prieštaravimams, vadovaujamasi įstatymų nuostatomis.</w:t>
      </w:r>
    </w:p>
    <w:p w14:paraId="2E693EEB" w14:textId="77777777" w:rsidR="005B148B" w:rsidRDefault="005B148B" w:rsidP="005B148B">
      <w:pPr>
        <w:spacing w:line="276" w:lineRule="auto"/>
        <w:ind w:firstLine="851"/>
        <w:jc w:val="both"/>
        <w:rPr>
          <w:lang w:val="lt-LT"/>
        </w:rPr>
      </w:pPr>
    </w:p>
    <w:p w14:paraId="169F7E69" w14:textId="77777777" w:rsidR="005B148B" w:rsidRDefault="005B148B" w:rsidP="005B148B">
      <w:pPr>
        <w:spacing w:line="276" w:lineRule="auto"/>
        <w:ind w:firstLine="851"/>
        <w:jc w:val="both"/>
        <w:rPr>
          <w:lang w:val="lt-LT"/>
        </w:rPr>
      </w:pPr>
    </w:p>
    <w:p w14:paraId="7FC14F18" w14:textId="77777777" w:rsidR="005B148B" w:rsidRDefault="005B148B" w:rsidP="005B148B">
      <w:pPr>
        <w:ind w:firstLine="567"/>
        <w:jc w:val="center"/>
        <w:rPr>
          <w:lang w:val="lt-LT"/>
        </w:rPr>
      </w:pPr>
    </w:p>
    <w:p w14:paraId="36043A77" w14:textId="77777777" w:rsidR="005B148B" w:rsidRDefault="005B148B" w:rsidP="005B148B">
      <w:pPr>
        <w:pStyle w:val="tekstas"/>
        <w:numPr>
          <w:ilvl w:val="0"/>
          <w:numId w:val="0"/>
        </w:numPr>
        <w:tabs>
          <w:tab w:val="left" w:pos="1296"/>
        </w:tabs>
        <w:rPr>
          <w:noProof w:val="0"/>
          <w:szCs w:val="24"/>
        </w:rPr>
      </w:pPr>
      <w:r>
        <w:rPr>
          <w:noProof w:val="0"/>
          <w:szCs w:val="24"/>
        </w:rPr>
        <w:t xml:space="preserve">UAB Ignalinos butų ūkio </w:t>
      </w:r>
    </w:p>
    <w:p w14:paraId="5B43ACB0" w14:textId="77777777" w:rsidR="005B148B" w:rsidRDefault="005B148B" w:rsidP="005B148B">
      <w:pPr>
        <w:pStyle w:val="tekstas"/>
        <w:numPr>
          <w:ilvl w:val="0"/>
          <w:numId w:val="0"/>
        </w:numPr>
        <w:tabs>
          <w:tab w:val="left" w:pos="1296"/>
        </w:tabs>
        <w:rPr>
          <w:noProof w:val="0"/>
          <w:szCs w:val="24"/>
        </w:rPr>
      </w:pPr>
      <w:r>
        <w:rPr>
          <w:noProof w:val="0"/>
          <w:szCs w:val="24"/>
        </w:rPr>
        <w:t xml:space="preserve">direktorius </w:t>
      </w:r>
      <w:r>
        <w:rPr>
          <w:noProof w:val="0"/>
          <w:szCs w:val="24"/>
        </w:rPr>
        <w:tab/>
      </w:r>
      <w:r>
        <w:rPr>
          <w:noProof w:val="0"/>
          <w:szCs w:val="24"/>
        </w:rPr>
        <w:tab/>
        <w:t xml:space="preserve">                             ______________           Artūras Jatulis     __________</w:t>
      </w:r>
    </w:p>
    <w:p w14:paraId="4E44C463" w14:textId="77777777" w:rsidR="005B148B" w:rsidRDefault="005B148B" w:rsidP="005B148B">
      <w:pPr>
        <w:pStyle w:val="tekstas"/>
        <w:numPr>
          <w:ilvl w:val="0"/>
          <w:numId w:val="0"/>
        </w:numPr>
        <w:tabs>
          <w:tab w:val="left" w:pos="1296"/>
        </w:tabs>
        <w:rPr>
          <w:noProof w:val="0"/>
          <w:szCs w:val="24"/>
        </w:rPr>
      </w:pPr>
      <w:r>
        <w:rPr>
          <w:noProof w:val="0"/>
          <w:szCs w:val="24"/>
        </w:rPr>
        <w:t xml:space="preserve">                                                                             (parašas)                                                  (data)</w:t>
      </w:r>
    </w:p>
    <w:p w14:paraId="3F2EEBBF" w14:textId="77777777" w:rsidR="005B148B" w:rsidRDefault="005B148B" w:rsidP="005B148B">
      <w:pPr>
        <w:pStyle w:val="tekstas"/>
        <w:numPr>
          <w:ilvl w:val="0"/>
          <w:numId w:val="0"/>
        </w:numPr>
        <w:tabs>
          <w:tab w:val="left" w:pos="1296"/>
        </w:tabs>
        <w:rPr>
          <w:noProof w:val="0"/>
          <w:szCs w:val="24"/>
        </w:rPr>
      </w:pPr>
    </w:p>
    <w:p w14:paraId="0616D9CE" w14:textId="77777777" w:rsidR="005B148B" w:rsidRDefault="005B148B" w:rsidP="005B148B">
      <w:pPr>
        <w:tabs>
          <w:tab w:val="left" w:pos="1202"/>
        </w:tabs>
        <w:ind w:firstLine="142"/>
        <w:rPr>
          <w:lang w:val="lt-LT"/>
        </w:rPr>
      </w:pPr>
    </w:p>
    <w:p w14:paraId="35AE5807" w14:textId="77777777" w:rsidR="005B148B" w:rsidRDefault="005B148B" w:rsidP="005B148B">
      <w:pPr>
        <w:tabs>
          <w:tab w:val="left" w:pos="1202"/>
        </w:tabs>
        <w:ind w:firstLine="142"/>
        <w:rPr>
          <w:lang w:val="lt-LT"/>
        </w:rPr>
      </w:pPr>
    </w:p>
    <w:p w14:paraId="7C73D41D" w14:textId="77777777" w:rsidR="007246A8" w:rsidRDefault="007246A8" w:rsidP="007246A8">
      <w:pPr>
        <w:tabs>
          <w:tab w:val="left" w:pos="1202"/>
        </w:tabs>
        <w:ind w:firstLine="142"/>
        <w:rPr>
          <w:lang w:val="lt-LT"/>
        </w:rPr>
      </w:pPr>
    </w:p>
    <w:p w14:paraId="029D58FF" w14:textId="77777777" w:rsidR="0020094A" w:rsidRDefault="0020094A" w:rsidP="001B78A7">
      <w:pPr>
        <w:tabs>
          <w:tab w:val="left" w:pos="1202"/>
        </w:tabs>
        <w:ind w:firstLine="142"/>
        <w:rPr>
          <w:lang w:val="lt-LT"/>
        </w:rPr>
      </w:pPr>
    </w:p>
    <w:sectPr w:rsidR="0020094A" w:rsidSect="00897EA5">
      <w:footerReference w:type="default" r:id="rId7"/>
      <w:type w:val="continuous"/>
      <w:pgSz w:w="11906" w:h="16838"/>
      <w:pgMar w:top="1135" w:right="567" w:bottom="851" w:left="1701" w:header="567" w:footer="392"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4712" w14:textId="77777777" w:rsidR="000308E1" w:rsidRDefault="000308E1">
      <w:r>
        <w:separator/>
      </w:r>
    </w:p>
  </w:endnote>
  <w:endnote w:type="continuationSeparator" w:id="0">
    <w:p w14:paraId="4C9ABF13" w14:textId="77777777" w:rsidR="000308E1" w:rsidRDefault="0003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A44D" w14:textId="77777777" w:rsidR="00A67DF3" w:rsidRDefault="00A67DF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12CA" w14:textId="77777777" w:rsidR="000308E1" w:rsidRDefault="000308E1">
      <w:r>
        <w:separator/>
      </w:r>
    </w:p>
  </w:footnote>
  <w:footnote w:type="continuationSeparator" w:id="0">
    <w:p w14:paraId="267A0C0D" w14:textId="77777777" w:rsidR="000308E1" w:rsidRDefault="0003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B37"/>
    <w:multiLevelType w:val="multilevel"/>
    <w:tmpl w:val="08C827EE"/>
    <w:lvl w:ilvl="0">
      <w:start w:val="1"/>
      <w:numFmt w:val="decimal"/>
      <w:pStyle w:val="skirsnis"/>
      <w:isLgl/>
      <w:lvlText w:val="%1."/>
      <w:lvlJc w:val="left"/>
      <w:pPr>
        <w:tabs>
          <w:tab w:val="num" w:pos="1440"/>
        </w:tabs>
        <w:ind w:left="1440" w:hanging="1440"/>
      </w:pPr>
      <w:rPr>
        <w:rFonts w:hint="default"/>
      </w:rPr>
    </w:lvl>
    <w:lvl w:ilvl="1">
      <w:start w:val="1"/>
      <w:numFmt w:val="decimal"/>
      <w:pStyle w:val="tekstas"/>
      <w:isLgl/>
      <w:lvlText w:val="%1.%2."/>
      <w:lvlJc w:val="left"/>
      <w:pPr>
        <w:tabs>
          <w:tab w:val="num" w:pos="2007"/>
        </w:tabs>
        <w:ind w:left="2007" w:hanging="1440"/>
      </w:pPr>
      <w:rPr>
        <w:rFonts w:hint="default"/>
      </w:rPr>
    </w:lvl>
    <w:lvl w:ilvl="2">
      <w:start w:val="1"/>
      <w:numFmt w:val="decimal"/>
      <w:lvlText w:val="%1.%2.%3."/>
      <w:lvlJc w:val="left"/>
      <w:pPr>
        <w:tabs>
          <w:tab w:val="num" w:pos="2574"/>
        </w:tabs>
        <w:ind w:left="2574" w:hanging="144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 w15:restartNumberingAfterBreak="0">
    <w:nsid w:val="2F2C788B"/>
    <w:multiLevelType w:val="multilevel"/>
    <w:tmpl w:val="DCD2EF68"/>
    <w:lvl w:ilvl="0">
      <w:start w:val="1"/>
      <w:numFmt w:val="decimal"/>
      <w:lvlText w:val="%1."/>
      <w:lvlJc w:val="left"/>
      <w:pPr>
        <w:ind w:left="825" w:hanging="360"/>
      </w:pPr>
    </w:lvl>
    <w:lvl w:ilvl="1">
      <w:start w:val="1"/>
      <w:numFmt w:val="decimal"/>
      <w:isLgl/>
      <w:lvlText w:val="%1.%2."/>
      <w:lvlJc w:val="left"/>
      <w:pPr>
        <w:ind w:left="825" w:hanging="360"/>
      </w:pPr>
    </w:lvl>
    <w:lvl w:ilvl="2">
      <w:start w:val="1"/>
      <w:numFmt w:val="decimal"/>
      <w:isLgl/>
      <w:lvlText w:val="%1.%2.%3."/>
      <w:lvlJc w:val="left"/>
      <w:pPr>
        <w:ind w:left="1185" w:hanging="720"/>
      </w:pPr>
    </w:lvl>
    <w:lvl w:ilvl="3">
      <w:start w:val="1"/>
      <w:numFmt w:val="decimal"/>
      <w:isLgl/>
      <w:lvlText w:val="%1.%2.%3.%4."/>
      <w:lvlJc w:val="left"/>
      <w:pPr>
        <w:ind w:left="1185" w:hanging="720"/>
      </w:pPr>
    </w:lvl>
    <w:lvl w:ilvl="4">
      <w:start w:val="1"/>
      <w:numFmt w:val="decimal"/>
      <w:isLgl/>
      <w:lvlText w:val="%1.%2.%3.%4.%5."/>
      <w:lvlJc w:val="left"/>
      <w:pPr>
        <w:ind w:left="1545" w:hanging="1080"/>
      </w:pPr>
    </w:lvl>
    <w:lvl w:ilvl="5">
      <w:start w:val="1"/>
      <w:numFmt w:val="decimal"/>
      <w:isLgl/>
      <w:lvlText w:val="%1.%2.%3.%4.%5.%6."/>
      <w:lvlJc w:val="left"/>
      <w:pPr>
        <w:ind w:left="1545" w:hanging="1080"/>
      </w:pPr>
    </w:lvl>
    <w:lvl w:ilvl="6">
      <w:start w:val="1"/>
      <w:numFmt w:val="decimal"/>
      <w:isLgl/>
      <w:lvlText w:val="%1.%2.%3.%4.%5.%6.%7."/>
      <w:lvlJc w:val="left"/>
      <w:pPr>
        <w:ind w:left="1905" w:hanging="1440"/>
      </w:pPr>
    </w:lvl>
    <w:lvl w:ilvl="7">
      <w:start w:val="1"/>
      <w:numFmt w:val="decimal"/>
      <w:isLgl/>
      <w:lvlText w:val="%1.%2.%3.%4.%5.%6.%7.%8."/>
      <w:lvlJc w:val="left"/>
      <w:pPr>
        <w:ind w:left="1905" w:hanging="1440"/>
      </w:pPr>
    </w:lvl>
    <w:lvl w:ilvl="8">
      <w:start w:val="1"/>
      <w:numFmt w:val="decimal"/>
      <w:isLgl/>
      <w:lvlText w:val="%1.%2.%3.%4.%5.%6.%7.%8.%9."/>
      <w:lvlJc w:val="left"/>
      <w:pPr>
        <w:ind w:left="2265" w:hanging="1800"/>
      </w:pPr>
    </w:lvl>
  </w:abstractNum>
  <w:abstractNum w:abstractNumId="2" w15:restartNumberingAfterBreak="0">
    <w:nsid w:val="5B482ED0"/>
    <w:multiLevelType w:val="hybridMultilevel"/>
    <w:tmpl w:val="13343684"/>
    <w:lvl w:ilvl="0" w:tplc="6096D962">
      <w:start w:val="1"/>
      <w:numFmt w:val="decimal"/>
      <w:lvlText w:val="%1."/>
      <w:lvlJc w:val="left"/>
      <w:pPr>
        <w:ind w:left="927" w:hanging="360"/>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3" w15:restartNumberingAfterBreak="0">
    <w:nsid w:val="7E6F3DED"/>
    <w:multiLevelType w:val="hybridMultilevel"/>
    <w:tmpl w:val="63066A8C"/>
    <w:lvl w:ilvl="0" w:tplc="4854257C">
      <w:start w:val="1"/>
      <w:numFmt w:val="decimal"/>
      <w:lvlText w:val="%1."/>
      <w:lvlJc w:val="left"/>
      <w:pPr>
        <w:tabs>
          <w:tab w:val="num" w:pos="1562"/>
        </w:tabs>
        <w:ind w:left="1562" w:hanging="360"/>
      </w:pPr>
      <w:rPr>
        <w:rFonts w:hint="default"/>
      </w:rPr>
    </w:lvl>
    <w:lvl w:ilvl="1" w:tplc="04270019" w:tentative="1">
      <w:start w:val="1"/>
      <w:numFmt w:val="lowerLetter"/>
      <w:lvlText w:val="%2."/>
      <w:lvlJc w:val="left"/>
      <w:pPr>
        <w:tabs>
          <w:tab w:val="num" w:pos="2282"/>
        </w:tabs>
        <w:ind w:left="2282" w:hanging="360"/>
      </w:pPr>
    </w:lvl>
    <w:lvl w:ilvl="2" w:tplc="0427001B" w:tentative="1">
      <w:start w:val="1"/>
      <w:numFmt w:val="lowerRoman"/>
      <w:lvlText w:val="%3."/>
      <w:lvlJc w:val="right"/>
      <w:pPr>
        <w:tabs>
          <w:tab w:val="num" w:pos="3002"/>
        </w:tabs>
        <w:ind w:left="3002" w:hanging="180"/>
      </w:pPr>
    </w:lvl>
    <w:lvl w:ilvl="3" w:tplc="0427000F" w:tentative="1">
      <w:start w:val="1"/>
      <w:numFmt w:val="decimal"/>
      <w:lvlText w:val="%4."/>
      <w:lvlJc w:val="left"/>
      <w:pPr>
        <w:tabs>
          <w:tab w:val="num" w:pos="3722"/>
        </w:tabs>
        <w:ind w:left="3722" w:hanging="360"/>
      </w:pPr>
    </w:lvl>
    <w:lvl w:ilvl="4" w:tplc="04270019" w:tentative="1">
      <w:start w:val="1"/>
      <w:numFmt w:val="lowerLetter"/>
      <w:lvlText w:val="%5."/>
      <w:lvlJc w:val="left"/>
      <w:pPr>
        <w:tabs>
          <w:tab w:val="num" w:pos="4442"/>
        </w:tabs>
        <w:ind w:left="4442" w:hanging="360"/>
      </w:pPr>
    </w:lvl>
    <w:lvl w:ilvl="5" w:tplc="0427001B" w:tentative="1">
      <w:start w:val="1"/>
      <w:numFmt w:val="lowerRoman"/>
      <w:lvlText w:val="%6."/>
      <w:lvlJc w:val="right"/>
      <w:pPr>
        <w:tabs>
          <w:tab w:val="num" w:pos="5162"/>
        </w:tabs>
        <w:ind w:left="5162" w:hanging="180"/>
      </w:pPr>
    </w:lvl>
    <w:lvl w:ilvl="6" w:tplc="0427000F" w:tentative="1">
      <w:start w:val="1"/>
      <w:numFmt w:val="decimal"/>
      <w:lvlText w:val="%7."/>
      <w:lvlJc w:val="left"/>
      <w:pPr>
        <w:tabs>
          <w:tab w:val="num" w:pos="5882"/>
        </w:tabs>
        <w:ind w:left="5882" w:hanging="360"/>
      </w:pPr>
    </w:lvl>
    <w:lvl w:ilvl="7" w:tplc="04270019" w:tentative="1">
      <w:start w:val="1"/>
      <w:numFmt w:val="lowerLetter"/>
      <w:lvlText w:val="%8."/>
      <w:lvlJc w:val="left"/>
      <w:pPr>
        <w:tabs>
          <w:tab w:val="num" w:pos="6602"/>
        </w:tabs>
        <w:ind w:left="6602" w:hanging="360"/>
      </w:pPr>
    </w:lvl>
    <w:lvl w:ilvl="8" w:tplc="0427001B" w:tentative="1">
      <w:start w:val="1"/>
      <w:numFmt w:val="lowerRoman"/>
      <w:lvlText w:val="%9."/>
      <w:lvlJc w:val="right"/>
      <w:pPr>
        <w:tabs>
          <w:tab w:val="num" w:pos="7322"/>
        </w:tabs>
        <w:ind w:left="7322" w:hanging="180"/>
      </w:pPr>
    </w:lvl>
  </w:abstractNum>
  <w:num w:numId="1" w16cid:durableId="884609082">
    <w:abstractNumId w:val="3"/>
  </w:num>
  <w:num w:numId="2" w16cid:durableId="1240213032">
    <w:abstractNumId w:val="0"/>
  </w:num>
  <w:num w:numId="3" w16cid:durableId="21075726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141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1371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2"/>
  <w:hyphenationZone w:val="396"/>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DD"/>
    <w:rsid w:val="00005BDD"/>
    <w:rsid w:val="00017DC1"/>
    <w:rsid w:val="0002054F"/>
    <w:rsid w:val="0002506D"/>
    <w:rsid w:val="000305CE"/>
    <w:rsid w:val="000308E1"/>
    <w:rsid w:val="00031953"/>
    <w:rsid w:val="00032D32"/>
    <w:rsid w:val="0003332E"/>
    <w:rsid w:val="00033FE4"/>
    <w:rsid w:val="00041CBA"/>
    <w:rsid w:val="00044C01"/>
    <w:rsid w:val="00045464"/>
    <w:rsid w:val="00052966"/>
    <w:rsid w:val="00065284"/>
    <w:rsid w:val="00065EEB"/>
    <w:rsid w:val="000711B0"/>
    <w:rsid w:val="00076B5A"/>
    <w:rsid w:val="000809E9"/>
    <w:rsid w:val="000934CD"/>
    <w:rsid w:val="00095CF7"/>
    <w:rsid w:val="000B18D1"/>
    <w:rsid w:val="000B5153"/>
    <w:rsid w:val="000D093E"/>
    <w:rsid w:val="000D2227"/>
    <w:rsid w:val="000E1089"/>
    <w:rsid w:val="000E1BA5"/>
    <w:rsid w:val="000E752E"/>
    <w:rsid w:val="00105721"/>
    <w:rsid w:val="001276C6"/>
    <w:rsid w:val="00131C76"/>
    <w:rsid w:val="001419F7"/>
    <w:rsid w:val="00146030"/>
    <w:rsid w:val="00147C3A"/>
    <w:rsid w:val="00155AD6"/>
    <w:rsid w:val="00161F35"/>
    <w:rsid w:val="001812C2"/>
    <w:rsid w:val="00184D41"/>
    <w:rsid w:val="00186CF3"/>
    <w:rsid w:val="00191025"/>
    <w:rsid w:val="00197842"/>
    <w:rsid w:val="001A5180"/>
    <w:rsid w:val="001A54D1"/>
    <w:rsid w:val="001B78A7"/>
    <w:rsid w:val="001B7DF5"/>
    <w:rsid w:val="001C23C5"/>
    <w:rsid w:val="001C2B99"/>
    <w:rsid w:val="001C5722"/>
    <w:rsid w:val="0020094A"/>
    <w:rsid w:val="002029EF"/>
    <w:rsid w:val="00206A72"/>
    <w:rsid w:val="0020738D"/>
    <w:rsid w:val="0021250E"/>
    <w:rsid w:val="00214930"/>
    <w:rsid w:val="0021730E"/>
    <w:rsid w:val="00225DDE"/>
    <w:rsid w:val="00225DE9"/>
    <w:rsid w:val="002273B9"/>
    <w:rsid w:val="002308A0"/>
    <w:rsid w:val="002325BB"/>
    <w:rsid w:val="00237F47"/>
    <w:rsid w:val="00243D06"/>
    <w:rsid w:val="00245452"/>
    <w:rsid w:val="00246CC0"/>
    <w:rsid w:val="002502E9"/>
    <w:rsid w:val="002611FA"/>
    <w:rsid w:val="0026293E"/>
    <w:rsid w:val="002648C4"/>
    <w:rsid w:val="00264E24"/>
    <w:rsid w:val="00266F31"/>
    <w:rsid w:val="00270B2B"/>
    <w:rsid w:val="0028356E"/>
    <w:rsid w:val="00284B0A"/>
    <w:rsid w:val="00287280"/>
    <w:rsid w:val="00292C73"/>
    <w:rsid w:val="002A2074"/>
    <w:rsid w:val="002A3BBF"/>
    <w:rsid w:val="002B235A"/>
    <w:rsid w:val="002B7073"/>
    <w:rsid w:val="002C1AF4"/>
    <w:rsid w:val="002C35CC"/>
    <w:rsid w:val="002C6D22"/>
    <w:rsid w:val="002D0BC6"/>
    <w:rsid w:val="002E0B8F"/>
    <w:rsid w:val="002E0FC6"/>
    <w:rsid w:val="002E46E5"/>
    <w:rsid w:val="002E5820"/>
    <w:rsid w:val="002F0DC1"/>
    <w:rsid w:val="00305BFD"/>
    <w:rsid w:val="00307928"/>
    <w:rsid w:val="003153CB"/>
    <w:rsid w:val="003207C5"/>
    <w:rsid w:val="0032243B"/>
    <w:rsid w:val="0032319A"/>
    <w:rsid w:val="0033263F"/>
    <w:rsid w:val="003329A4"/>
    <w:rsid w:val="003376D6"/>
    <w:rsid w:val="003378AB"/>
    <w:rsid w:val="0034709C"/>
    <w:rsid w:val="00357702"/>
    <w:rsid w:val="00360661"/>
    <w:rsid w:val="00363F92"/>
    <w:rsid w:val="003658F4"/>
    <w:rsid w:val="00365EDD"/>
    <w:rsid w:val="00383561"/>
    <w:rsid w:val="003A1F20"/>
    <w:rsid w:val="003D0FBE"/>
    <w:rsid w:val="003D4589"/>
    <w:rsid w:val="003E1D1B"/>
    <w:rsid w:val="003E4B6E"/>
    <w:rsid w:val="003E4C24"/>
    <w:rsid w:val="003E5204"/>
    <w:rsid w:val="003E6172"/>
    <w:rsid w:val="003F5FFA"/>
    <w:rsid w:val="003F7236"/>
    <w:rsid w:val="00406F6E"/>
    <w:rsid w:val="00413532"/>
    <w:rsid w:val="00416CD8"/>
    <w:rsid w:val="004179FE"/>
    <w:rsid w:val="0042110E"/>
    <w:rsid w:val="00425532"/>
    <w:rsid w:val="00425751"/>
    <w:rsid w:val="0043019F"/>
    <w:rsid w:val="00431A4C"/>
    <w:rsid w:val="00447DAC"/>
    <w:rsid w:val="00451312"/>
    <w:rsid w:val="00461944"/>
    <w:rsid w:val="0046317C"/>
    <w:rsid w:val="004669ED"/>
    <w:rsid w:val="004A6908"/>
    <w:rsid w:val="004B47C0"/>
    <w:rsid w:val="004B4B2F"/>
    <w:rsid w:val="004C04BD"/>
    <w:rsid w:val="004C6046"/>
    <w:rsid w:val="004D5C43"/>
    <w:rsid w:val="004E1606"/>
    <w:rsid w:val="004E23FE"/>
    <w:rsid w:val="004F24A1"/>
    <w:rsid w:val="004F4450"/>
    <w:rsid w:val="004F6A77"/>
    <w:rsid w:val="00500071"/>
    <w:rsid w:val="0050485B"/>
    <w:rsid w:val="00505831"/>
    <w:rsid w:val="00506232"/>
    <w:rsid w:val="00512295"/>
    <w:rsid w:val="005172A7"/>
    <w:rsid w:val="0052590E"/>
    <w:rsid w:val="00526632"/>
    <w:rsid w:val="005307C7"/>
    <w:rsid w:val="005312FA"/>
    <w:rsid w:val="00542995"/>
    <w:rsid w:val="00551CEC"/>
    <w:rsid w:val="00554D80"/>
    <w:rsid w:val="005660FE"/>
    <w:rsid w:val="00573FFD"/>
    <w:rsid w:val="00575FA3"/>
    <w:rsid w:val="00593058"/>
    <w:rsid w:val="0059326D"/>
    <w:rsid w:val="005940B4"/>
    <w:rsid w:val="005A4D4E"/>
    <w:rsid w:val="005A70D1"/>
    <w:rsid w:val="005B148B"/>
    <w:rsid w:val="005B389A"/>
    <w:rsid w:val="005C1E68"/>
    <w:rsid w:val="005C5773"/>
    <w:rsid w:val="005D014A"/>
    <w:rsid w:val="005D1F93"/>
    <w:rsid w:val="005E2F4B"/>
    <w:rsid w:val="005E4A6F"/>
    <w:rsid w:val="005F195B"/>
    <w:rsid w:val="00604604"/>
    <w:rsid w:val="0060763E"/>
    <w:rsid w:val="00613B32"/>
    <w:rsid w:val="006156C2"/>
    <w:rsid w:val="00615D8C"/>
    <w:rsid w:val="00640AA9"/>
    <w:rsid w:val="006442F5"/>
    <w:rsid w:val="00660B5B"/>
    <w:rsid w:val="00666F26"/>
    <w:rsid w:val="0067199B"/>
    <w:rsid w:val="006736C6"/>
    <w:rsid w:val="00677281"/>
    <w:rsid w:val="006803AE"/>
    <w:rsid w:val="00687330"/>
    <w:rsid w:val="006A3196"/>
    <w:rsid w:val="006C0937"/>
    <w:rsid w:val="006C0BD2"/>
    <w:rsid w:val="006C3AEE"/>
    <w:rsid w:val="006C43A6"/>
    <w:rsid w:val="006C5B37"/>
    <w:rsid w:val="006E1293"/>
    <w:rsid w:val="006F0D52"/>
    <w:rsid w:val="006F5EFF"/>
    <w:rsid w:val="00712C77"/>
    <w:rsid w:val="0071535E"/>
    <w:rsid w:val="00722196"/>
    <w:rsid w:val="007242FD"/>
    <w:rsid w:val="007246A8"/>
    <w:rsid w:val="00730D6D"/>
    <w:rsid w:val="00736AB0"/>
    <w:rsid w:val="007374D0"/>
    <w:rsid w:val="00741559"/>
    <w:rsid w:val="007421E2"/>
    <w:rsid w:val="00751FD3"/>
    <w:rsid w:val="00752256"/>
    <w:rsid w:val="00754AAB"/>
    <w:rsid w:val="0076687D"/>
    <w:rsid w:val="00766F4D"/>
    <w:rsid w:val="007720E7"/>
    <w:rsid w:val="00772C56"/>
    <w:rsid w:val="00780F56"/>
    <w:rsid w:val="00781A61"/>
    <w:rsid w:val="00791ACB"/>
    <w:rsid w:val="007921FF"/>
    <w:rsid w:val="00793124"/>
    <w:rsid w:val="00795998"/>
    <w:rsid w:val="00796038"/>
    <w:rsid w:val="007C2B38"/>
    <w:rsid w:val="007C3664"/>
    <w:rsid w:val="007C6233"/>
    <w:rsid w:val="007D23E6"/>
    <w:rsid w:val="007E0B4C"/>
    <w:rsid w:val="007E6C7E"/>
    <w:rsid w:val="00813E59"/>
    <w:rsid w:val="00817B46"/>
    <w:rsid w:val="008216A2"/>
    <w:rsid w:val="00822AD7"/>
    <w:rsid w:val="00827788"/>
    <w:rsid w:val="008306C9"/>
    <w:rsid w:val="008344E1"/>
    <w:rsid w:val="00835C41"/>
    <w:rsid w:val="00837D8A"/>
    <w:rsid w:val="008401EB"/>
    <w:rsid w:val="00850CFC"/>
    <w:rsid w:val="008538F5"/>
    <w:rsid w:val="00854F0C"/>
    <w:rsid w:val="008614F1"/>
    <w:rsid w:val="00863D9B"/>
    <w:rsid w:val="008647DC"/>
    <w:rsid w:val="00872AF2"/>
    <w:rsid w:val="00874951"/>
    <w:rsid w:val="00882F62"/>
    <w:rsid w:val="008875EB"/>
    <w:rsid w:val="00897EA5"/>
    <w:rsid w:val="008A70F6"/>
    <w:rsid w:val="008A7BC3"/>
    <w:rsid w:val="008B3D36"/>
    <w:rsid w:val="008B5719"/>
    <w:rsid w:val="008C0274"/>
    <w:rsid w:val="008C79CF"/>
    <w:rsid w:val="008E06C4"/>
    <w:rsid w:val="00902F3D"/>
    <w:rsid w:val="00905903"/>
    <w:rsid w:val="0091005D"/>
    <w:rsid w:val="009148A4"/>
    <w:rsid w:val="0091683A"/>
    <w:rsid w:val="00920430"/>
    <w:rsid w:val="00921896"/>
    <w:rsid w:val="00922FB1"/>
    <w:rsid w:val="0092493C"/>
    <w:rsid w:val="00925D82"/>
    <w:rsid w:val="00933C76"/>
    <w:rsid w:val="00934F0D"/>
    <w:rsid w:val="00936102"/>
    <w:rsid w:val="009436AA"/>
    <w:rsid w:val="0094593C"/>
    <w:rsid w:val="00946066"/>
    <w:rsid w:val="0095141F"/>
    <w:rsid w:val="00953F0A"/>
    <w:rsid w:val="00966063"/>
    <w:rsid w:val="009801D0"/>
    <w:rsid w:val="0099023D"/>
    <w:rsid w:val="00994C83"/>
    <w:rsid w:val="00996BFE"/>
    <w:rsid w:val="0099760D"/>
    <w:rsid w:val="009A043E"/>
    <w:rsid w:val="009B64C5"/>
    <w:rsid w:val="009D1064"/>
    <w:rsid w:val="009D48BC"/>
    <w:rsid w:val="009D51DA"/>
    <w:rsid w:val="009E0D75"/>
    <w:rsid w:val="009E0FC0"/>
    <w:rsid w:val="009E50F4"/>
    <w:rsid w:val="009F4238"/>
    <w:rsid w:val="009F7123"/>
    <w:rsid w:val="00A047DA"/>
    <w:rsid w:val="00A3426E"/>
    <w:rsid w:val="00A34C49"/>
    <w:rsid w:val="00A34F0B"/>
    <w:rsid w:val="00A430DC"/>
    <w:rsid w:val="00A45E49"/>
    <w:rsid w:val="00A54528"/>
    <w:rsid w:val="00A55DA3"/>
    <w:rsid w:val="00A63C02"/>
    <w:rsid w:val="00A6608A"/>
    <w:rsid w:val="00A67DF3"/>
    <w:rsid w:val="00A80797"/>
    <w:rsid w:val="00A92A26"/>
    <w:rsid w:val="00A95310"/>
    <w:rsid w:val="00AA0404"/>
    <w:rsid w:val="00AA330C"/>
    <w:rsid w:val="00AB14B9"/>
    <w:rsid w:val="00AB25D2"/>
    <w:rsid w:val="00AC5960"/>
    <w:rsid w:val="00AD627B"/>
    <w:rsid w:val="00AE565F"/>
    <w:rsid w:val="00AE67C3"/>
    <w:rsid w:val="00B054A0"/>
    <w:rsid w:val="00B102A9"/>
    <w:rsid w:val="00B13EA0"/>
    <w:rsid w:val="00B24DA2"/>
    <w:rsid w:val="00B372BB"/>
    <w:rsid w:val="00B47362"/>
    <w:rsid w:val="00B61CAD"/>
    <w:rsid w:val="00B66F88"/>
    <w:rsid w:val="00B674B2"/>
    <w:rsid w:val="00B7205E"/>
    <w:rsid w:val="00B77A96"/>
    <w:rsid w:val="00B8093C"/>
    <w:rsid w:val="00B86FA3"/>
    <w:rsid w:val="00B908D3"/>
    <w:rsid w:val="00B94CAB"/>
    <w:rsid w:val="00BA402A"/>
    <w:rsid w:val="00BB1673"/>
    <w:rsid w:val="00BB3D56"/>
    <w:rsid w:val="00BB3FEB"/>
    <w:rsid w:val="00BC1478"/>
    <w:rsid w:val="00BC2A92"/>
    <w:rsid w:val="00BC4638"/>
    <w:rsid w:val="00BC5ECB"/>
    <w:rsid w:val="00BD665E"/>
    <w:rsid w:val="00BF3391"/>
    <w:rsid w:val="00C00D5B"/>
    <w:rsid w:val="00C04B85"/>
    <w:rsid w:val="00C1208C"/>
    <w:rsid w:val="00C218C7"/>
    <w:rsid w:val="00C32977"/>
    <w:rsid w:val="00C333D6"/>
    <w:rsid w:val="00C342B5"/>
    <w:rsid w:val="00C412AF"/>
    <w:rsid w:val="00C43388"/>
    <w:rsid w:val="00C440FC"/>
    <w:rsid w:val="00C6063A"/>
    <w:rsid w:val="00C71AB7"/>
    <w:rsid w:val="00C71F4E"/>
    <w:rsid w:val="00C86D10"/>
    <w:rsid w:val="00C9553E"/>
    <w:rsid w:val="00C97946"/>
    <w:rsid w:val="00CA2AD1"/>
    <w:rsid w:val="00CC2303"/>
    <w:rsid w:val="00CC6996"/>
    <w:rsid w:val="00CD3CDF"/>
    <w:rsid w:val="00CD507E"/>
    <w:rsid w:val="00CD6A6B"/>
    <w:rsid w:val="00CE5BEF"/>
    <w:rsid w:val="00CF41BD"/>
    <w:rsid w:val="00D0015B"/>
    <w:rsid w:val="00D0505F"/>
    <w:rsid w:val="00D1411B"/>
    <w:rsid w:val="00D16F76"/>
    <w:rsid w:val="00D203B5"/>
    <w:rsid w:val="00D26E7B"/>
    <w:rsid w:val="00D4383A"/>
    <w:rsid w:val="00D5580B"/>
    <w:rsid w:val="00D5776F"/>
    <w:rsid w:val="00D717EF"/>
    <w:rsid w:val="00D87633"/>
    <w:rsid w:val="00D91549"/>
    <w:rsid w:val="00D966BB"/>
    <w:rsid w:val="00D96FD3"/>
    <w:rsid w:val="00D97DE0"/>
    <w:rsid w:val="00DB5FEC"/>
    <w:rsid w:val="00DC4ECC"/>
    <w:rsid w:val="00DC5C8C"/>
    <w:rsid w:val="00DE6A08"/>
    <w:rsid w:val="00DF5B8F"/>
    <w:rsid w:val="00DF6FFD"/>
    <w:rsid w:val="00DF73B7"/>
    <w:rsid w:val="00E13B30"/>
    <w:rsid w:val="00E14E71"/>
    <w:rsid w:val="00E20C0F"/>
    <w:rsid w:val="00E24CD4"/>
    <w:rsid w:val="00E47ED0"/>
    <w:rsid w:val="00E54085"/>
    <w:rsid w:val="00E569D6"/>
    <w:rsid w:val="00E61DFF"/>
    <w:rsid w:val="00E61EAF"/>
    <w:rsid w:val="00E65829"/>
    <w:rsid w:val="00E85A9E"/>
    <w:rsid w:val="00E866C7"/>
    <w:rsid w:val="00E877C8"/>
    <w:rsid w:val="00E92671"/>
    <w:rsid w:val="00E93678"/>
    <w:rsid w:val="00E966E9"/>
    <w:rsid w:val="00EA2518"/>
    <w:rsid w:val="00EA3C34"/>
    <w:rsid w:val="00EA620C"/>
    <w:rsid w:val="00EB2893"/>
    <w:rsid w:val="00EC0BCE"/>
    <w:rsid w:val="00EC5A38"/>
    <w:rsid w:val="00ED54D0"/>
    <w:rsid w:val="00ED66D0"/>
    <w:rsid w:val="00EE0F98"/>
    <w:rsid w:val="00EE1455"/>
    <w:rsid w:val="00EE434E"/>
    <w:rsid w:val="00EF0258"/>
    <w:rsid w:val="00EF1679"/>
    <w:rsid w:val="00F01081"/>
    <w:rsid w:val="00F01489"/>
    <w:rsid w:val="00F032C9"/>
    <w:rsid w:val="00F101D3"/>
    <w:rsid w:val="00F10634"/>
    <w:rsid w:val="00F127CA"/>
    <w:rsid w:val="00F239E0"/>
    <w:rsid w:val="00F2561A"/>
    <w:rsid w:val="00F34F70"/>
    <w:rsid w:val="00F35BBE"/>
    <w:rsid w:val="00F44018"/>
    <w:rsid w:val="00F60AC1"/>
    <w:rsid w:val="00F63128"/>
    <w:rsid w:val="00F653AC"/>
    <w:rsid w:val="00F7194F"/>
    <w:rsid w:val="00F75AB4"/>
    <w:rsid w:val="00F76CF7"/>
    <w:rsid w:val="00F776F7"/>
    <w:rsid w:val="00F811EB"/>
    <w:rsid w:val="00F81DC0"/>
    <w:rsid w:val="00F83143"/>
    <w:rsid w:val="00F97294"/>
    <w:rsid w:val="00FA700F"/>
    <w:rsid w:val="00FB07E9"/>
    <w:rsid w:val="00FB4BF1"/>
    <w:rsid w:val="00FB5DBF"/>
    <w:rsid w:val="00FC557B"/>
    <w:rsid w:val="00FC7896"/>
    <w:rsid w:val="00FE0DA9"/>
    <w:rsid w:val="00FE63CB"/>
    <w:rsid w:val="00FF57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C64A7"/>
  <w15:chartTrackingRefBased/>
  <w15:docId w15:val="{3759639A-4400-42BD-A579-69844D66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293"/>
      </w:tabs>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tabs>
        <w:tab w:val="clear" w:pos="1293"/>
      </w:tabs>
      <w:jc w:val="center"/>
      <w:outlineLvl w:val="0"/>
    </w:pPr>
    <w:rPr>
      <w:b/>
      <w:lang w:val="lt-LT"/>
    </w:rPr>
  </w:style>
  <w:style w:type="paragraph" w:styleId="Heading2">
    <w:name w:val="heading 2"/>
    <w:basedOn w:val="Normal"/>
    <w:next w:val="Normal"/>
    <w:link w:val="Heading2Char"/>
    <w:semiHidden/>
    <w:unhideWhenUsed/>
    <w:qFormat/>
    <w:rsid w:val="008A70F6"/>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A70F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lear" w:pos="1293"/>
        <w:tab w:val="center" w:pos="4153"/>
        <w:tab w:val="right" w:pos="8306"/>
      </w:tabs>
    </w:pPr>
  </w:style>
  <w:style w:type="paragraph" w:styleId="Footer">
    <w:name w:val="footer"/>
    <w:basedOn w:val="Normal"/>
    <w:link w:val="FooterChar"/>
    <w:pPr>
      <w:tabs>
        <w:tab w:val="clear" w:pos="1293"/>
        <w:tab w:val="center" w:pos="4153"/>
        <w:tab w:val="right" w:pos="8306"/>
      </w:tabs>
    </w:pPr>
  </w:style>
  <w:style w:type="paragraph" w:styleId="BodyText">
    <w:name w:val="Body Text"/>
    <w:basedOn w:val="Normal"/>
    <w:link w:val="BodyTextChar"/>
    <w:pPr>
      <w:tabs>
        <w:tab w:val="clear" w:pos="1293"/>
      </w:tabs>
      <w:jc w:val="both"/>
      <w:textAlignment w:val="auto"/>
    </w:pPr>
    <w:rPr>
      <w:lang w:val="lt-LT"/>
    </w:rPr>
  </w:style>
  <w:style w:type="paragraph" w:styleId="BodyTextIndent">
    <w:name w:val="Body Text Indent"/>
    <w:basedOn w:val="Normal"/>
    <w:pPr>
      <w:tabs>
        <w:tab w:val="left" w:pos="1202"/>
      </w:tabs>
      <w:ind w:firstLine="1202"/>
      <w:jc w:val="both"/>
    </w:pPr>
    <w:rPr>
      <w:lang w:val="lt-LT"/>
    </w:rPr>
  </w:style>
  <w:style w:type="character" w:styleId="Hyperlink">
    <w:name w:val="Hyperlink"/>
    <w:rsid w:val="00005BDD"/>
    <w:rPr>
      <w:rFonts w:cs="Times New Roman"/>
      <w:color w:val="0000FF"/>
      <w:u w:val="single"/>
    </w:rPr>
  </w:style>
  <w:style w:type="paragraph" w:styleId="BalloonText">
    <w:name w:val="Balloon Text"/>
    <w:basedOn w:val="Normal"/>
    <w:semiHidden/>
    <w:rsid w:val="00754AAB"/>
    <w:rPr>
      <w:rFonts w:ascii="Tahoma" w:hAnsi="Tahoma" w:cs="Tahoma"/>
      <w:sz w:val="16"/>
      <w:szCs w:val="16"/>
    </w:rPr>
  </w:style>
  <w:style w:type="paragraph" w:styleId="BodyTextIndent2">
    <w:name w:val="Body Text Indent 2"/>
    <w:basedOn w:val="Normal"/>
    <w:rsid w:val="001B78A7"/>
    <w:pPr>
      <w:spacing w:after="120" w:line="480" w:lineRule="auto"/>
      <w:ind w:left="283"/>
    </w:pPr>
  </w:style>
  <w:style w:type="paragraph" w:styleId="HTMLPreformatted">
    <w:name w:val="HTML Preformatted"/>
    <w:basedOn w:val="Normal"/>
    <w:rsid w:val="00052966"/>
    <w:pPr>
      <w:tabs>
        <w:tab w:val="clear" w:pos="129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960"/>
      <w:textAlignment w:val="auto"/>
    </w:pPr>
    <w:rPr>
      <w:rFonts w:ascii="Courier New" w:hAnsi="Courier New" w:cs="Courier New"/>
      <w:sz w:val="20"/>
      <w:lang w:val="lt-LT" w:eastAsia="lt-LT"/>
    </w:rPr>
  </w:style>
  <w:style w:type="character" w:customStyle="1" w:styleId="spelle">
    <w:name w:val="spelle"/>
    <w:rsid w:val="00131C76"/>
  </w:style>
  <w:style w:type="character" w:customStyle="1" w:styleId="Heading2Char">
    <w:name w:val="Heading 2 Char"/>
    <w:link w:val="Heading2"/>
    <w:semiHidden/>
    <w:rsid w:val="008A70F6"/>
    <w:rPr>
      <w:rFonts w:ascii="Cambria" w:eastAsia="Times New Roman" w:hAnsi="Cambria" w:cs="Times New Roman"/>
      <w:b/>
      <w:bCs/>
      <w:i/>
      <w:iCs/>
      <w:sz w:val="28"/>
      <w:szCs w:val="28"/>
      <w:lang w:val="en-GB" w:eastAsia="en-US"/>
    </w:rPr>
  </w:style>
  <w:style w:type="character" w:customStyle="1" w:styleId="Heading4Char">
    <w:name w:val="Heading 4 Char"/>
    <w:link w:val="Heading4"/>
    <w:semiHidden/>
    <w:rsid w:val="008A70F6"/>
    <w:rPr>
      <w:rFonts w:ascii="Calibri" w:eastAsia="Times New Roman" w:hAnsi="Calibri" w:cs="Times New Roman"/>
      <w:b/>
      <w:bCs/>
      <w:sz w:val="28"/>
      <w:szCs w:val="28"/>
      <w:lang w:val="en-GB" w:eastAsia="en-US"/>
    </w:rPr>
  </w:style>
  <w:style w:type="paragraph" w:styleId="BodyTextIndent3">
    <w:name w:val="Body Text Indent 3"/>
    <w:basedOn w:val="Normal"/>
    <w:link w:val="BodyTextIndent3Char"/>
    <w:rsid w:val="008A70F6"/>
    <w:pPr>
      <w:spacing w:after="120"/>
      <w:ind w:left="283"/>
    </w:pPr>
    <w:rPr>
      <w:sz w:val="16"/>
      <w:szCs w:val="16"/>
    </w:rPr>
  </w:style>
  <w:style w:type="character" w:customStyle="1" w:styleId="BodyTextIndent3Char">
    <w:name w:val="Body Text Indent 3 Char"/>
    <w:link w:val="BodyTextIndent3"/>
    <w:rsid w:val="008A70F6"/>
    <w:rPr>
      <w:sz w:val="16"/>
      <w:szCs w:val="16"/>
      <w:lang w:val="en-GB" w:eastAsia="en-US"/>
    </w:rPr>
  </w:style>
  <w:style w:type="paragraph" w:customStyle="1" w:styleId="skirsnis">
    <w:name w:val="skirsnis"/>
    <w:rsid w:val="008A70F6"/>
    <w:pPr>
      <w:keepNext/>
      <w:keepLines/>
      <w:numPr>
        <w:numId w:val="2"/>
      </w:numPr>
      <w:tabs>
        <w:tab w:val="clear" w:pos="1440"/>
        <w:tab w:val="left" w:pos="284"/>
      </w:tabs>
      <w:spacing w:before="120" w:after="120"/>
      <w:ind w:left="0" w:firstLine="0"/>
      <w:jc w:val="center"/>
    </w:pPr>
    <w:rPr>
      <w:b/>
      <w:caps/>
      <w:noProof/>
      <w:sz w:val="24"/>
      <w:lang w:val="en-GB" w:eastAsia="en-US"/>
    </w:rPr>
  </w:style>
  <w:style w:type="paragraph" w:customStyle="1" w:styleId="tekstas">
    <w:name w:val="tekstas"/>
    <w:basedOn w:val="Normal"/>
    <w:rsid w:val="008A70F6"/>
    <w:pPr>
      <w:numPr>
        <w:ilvl w:val="1"/>
        <w:numId w:val="2"/>
      </w:numPr>
      <w:tabs>
        <w:tab w:val="clear" w:pos="1293"/>
        <w:tab w:val="clear" w:pos="2007"/>
        <w:tab w:val="num" w:pos="1276"/>
      </w:tabs>
      <w:overflowPunct/>
      <w:autoSpaceDE/>
      <w:autoSpaceDN/>
      <w:adjustRightInd/>
      <w:ind w:left="0" w:firstLine="687"/>
      <w:jc w:val="both"/>
      <w:textAlignment w:val="auto"/>
    </w:pPr>
    <w:rPr>
      <w:noProof/>
      <w:lang w:val="lt-LT"/>
    </w:rPr>
  </w:style>
  <w:style w:type="character" w:customStyle="1" w:styleId="FooterChar">
    <w:name w:val="Footer Char"/>
    <w:link w:val="Footer"/>
    <w:rsid w:val="001A54D1"/>
    <w:rPr>
      <w:sz w:val="24"/>
      <w:lang w:val="en-GB" w:eastAsia="en-US"/>
    </w:rPr>
  </w:style>
  <w:style w:type="character" w:customStyle="1" w:styleId="BodyTextChar">
    <w:name w:val="Body Text Char"/>
    <w:link w:val="BodyText"/>
    <w:rsid w:val="001A54D1"/>
    <w:rPr>
      <w:sz w:val="24"/>
      <w:lang w:eastAsia="en-US"/>
    </w:rPr>
  </w:style>
  <w:style w:type="character" w:customStyle="1" w:styleId="HeaderChar">
    <w:name w:val="Header Char"/>
    <w:link w:val="Header"/>
    <w:rsid w:val="00D5580B"/>
    <w:rPr>
      <w:sz w:val="24"/>
      <w:lang w:val="en-GB" w:eastAsia="en-US"/>
    </w:rPr>
  </w:style>
  <w:style w:type="paragraph" w:styleId="ListParagraph">
    <w:name w:val="List Paragraph"/>
    <w:basedOn w:val="Normal"/>
    <w:uiPriority w:val="34"/>
    <w:qFormat/>
    <w:rsid w:val="008B3D36"/>
    <w:pPr>
      <w:tabs>
        <w:tab w:val="clear" w:pos="1293"/>
      </w:tabs>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5530">
      <w:bodyDiv w:val="1"/>
      <w:marLeft w:val="0"/>
      <w:marRight w:val="0"/>
      <w:marTop w:val="0"/>
      <w:marBottom w:val="0"/>
      <w:divBdr>
        <w:top w:val="none" w:sz="0" w:space="0" w:color="auto"/>
        <w:left w:val="none" w:sz="0" w:space="0" w:color="auto"/>
        <w:bottom w:val="none" w:sz="0" w:space="0" w:color="auto"/>
        <w:right w:val="none" w:sz="0" w:space="0" w:color="auto"/>
      </w:divBdr>
    </w:div>
    <w:div w:id="274482404">
      <w:bodyDiv w:val="1"/>
      <w:marLeft w:val="0"/>
      <w:marRight w:val="0"/>
      <w:marTop w:val="0"/>
      <w:marBottom w:val="0"/>
      <w:divBdr>
        <w:top w:val="none" w:sz="0" w:space="0" w:color="auto"/>
        <w:left w:val="none" w:sz="0" w:space="0" w:color="auto"/>
        <w:bottom w:val="none" w:sz="0" w:space="0" w:color="auto"/>
        <w:right w:val="none" w:sz="0" w:space="0" w:color="auto"/>
      </w:divBdr>
    </w:div>
    <w:div w:id="476067607">
      <w:bodyDiv w:val="1"/>
      <w:marLeft w:val="0"/>
      <w:marRight w:val="0"/>
      <w:marTop w:val="0"/>
      <w:marBottom w:val="0"/>
      <w:divBdr>
        <w:top w:val="none" w:sz="0" w:space="0" w:color="auto"/>
        <w:left w:val="none" w:sz="0" w:space="0" w:color="auto"/>
        <w:bottom w:val="none" w:sz="0" w:space="0" w:color="auto"/>
        <w:right w:val="none" w:sz="0" w:space="0" w:color="auto"/>
      </w:divBdr>
    </w:div>
    <w:div w:id="844245036">
      <w:bodyDiv w:val="1"/>
      <w:marLeft w:val="0"/>
      <w:marRight w:val="0"/>
      <w:marTop w:val="0"/>
      <w:marBottom w:val="0"/>
      <w:divBdr>
        <w:top w:val="none" w:sz="0" w:space="0" w:color="auto"/>
        <w:left w:val="none" w:sz="0" w:space="0" w:color="auto"/>
        <w:bottom w:val="none" w:sz="0" w:space="0" w:color="auto"/>
        <w:right w:val="none" w:sz="0" w:space="0" w:color="auto"/>
      </w:divBdr>
    </w:div>
    <w:div w:id="1156189100">
      <w:bodyDiv w:val="1"/>
      <w:marLeft w:val="0"/>
      <w:marRight w:val="0"/>
      <w:marTop w:val="0"/>
      <w:marBottom w:val="0"/>
      <w:divBdr>
        <w:top w:val="none" w:sz="0" w:space="0" w:color="auto"/>
        <w:left w:val="none" w:sz="0" w:space="0" w:color="auto"/>
        <w:bottom w:val="none" w:sz="0" w:space="0" w:color="auto"/>
        <w:right w:val="none" w:sz="0" w:space="0" w:color="auto"/>
      </w:divBdr>
      <w:divsChild>
        <w:div w:id="344483448">
          <w:marLeft w:val="0"/>
          <w:marRight w:val="0"/>
          <w:marTop w:val="0"/>
          <w:marBottom w:val="0"/>
          <w:divBdr>
            <w:top w:val="none" w:sz="0" w:space="0" w:color="auto"/>
            <w:left w:val="none" w:sz="0" w:space="0" w:color="auto"/>
            <w:bottom w:val="none" w:sz="0" w:space="0" w:color="auto"/>
            <w:right w:val="none" w:sz="0" w:space="0" w:color="auto"/>
          </w:divBdr>
        </w:div>
      </w:divsChild>
    </w:div>
    <w:div w:id="1301576025">
      <w:bodyDiv w:val="1"/>
      <w:marLeft w:val="0"/>
      <w:marRight w:val="0"/>
      <w:marTop w:val="0"/>
      <w:marBottom w:val="0"/>
      <w:divBdr>
        <w:top w:val="none" w:sz="0" w:space="0" w:color="auto"/>
        <w:left w:val="none" w:sz="0" w:space="0" w:color="auto"/>
        <w:bottom w:val="none" w:sz="0" w:space="0" w:color="auto"/>
        <w:right w:val="none" w:sz="0" w:space="0" w:color="auto"/>
      </w:divBdr>
    </w:div>
    <w:div w:id="1378554595">
      <w:bodyDiv w:val="1"/>
      <w:marLeft w:val="0"/>
      <w:marRight w:val="0"/>
      <w:marTop w:val="0"/>
      <w:marBottom w:val="0"/>
      <w:divBdr>
        <w:top w:val="none" w:sz="0" w:space="0" w:color="auto"/>
        <w:left w:val="none" w:sz="0" w:space="0" w:color="auto"/>
        <w:bottom w:val="none" w:sz="0" w:space="0" w:color="auto"/>
        <w:right w:val="none" w:sz="0" w:space="0" w:color="auto"/>
      </w:divBdr>
    </w:div>
    <w:div w:id="1826434030">
      <w:bodyDiv w:val="1"/>
      <w:marLeft w:val="0"/>
      <w:marRight w:val="0"/>
      <w:marTop w:val="0"/>
      <w:marBottom w:val="0"/>
      <w:divBdr>
        <w:top w:val="none" w:sz="0" w:space="0" w:color="auto"/>
        <w:left w:val="none" w:sz="0" w:space="0" w:color="auto"/>
        <w:bottom w:val="none" w:sz="0" w:space="0" w:color="auto"/>
        <w:right w:val="none" w:sz="0" w:space="0" w:color="auto"/>
      </w:divBdr>
    </w:div>
    <w:div w:id="1940914829">
      <w:bodyDiv w:val="1"/>
      <w:marLeft w:val="0"/>
      <w:marRight w:val="0"/>
      <w:marTop w:val="0"/>
      <w:marBottom w:val="0"/>
      <w:divBdr>
        <w:top w:val="none" w:sz="0" w:space="0" w:color="auto"/>
        <w:left w:val="none" w:sz="0" w:space="0" w:color="auto"/>
        <w:bottom w:val="none" w:sz="0" w:space="0" w:color="auto"/>
        <w:right w:val="none" w:sz="0" w:space="0" w:color="auto"/>
      </w:divBdr>
    </w:div>
    <w:div w:id="201387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18579</Words>
  <Characters>10591</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UŽDAROSIOS AKCINĖS BENDROVĖS "DIDŽIASALIO KOMUNALINĖS PASLAUGOS" ĮSTATINIO KAPITALO PADIDINIMO IR ĮSTATŲ PAKEITIMO</vt:lpstr>
      <vt:lpstr>DĖL UŽDAROSIOS AKCINĖS BENDROVĖS "DIDŽIASALIO KOMUNALINĖS PASLAUGOS" ĮSTATINIO KAPITALO PADIDINIMO IR ĮSTATŲ PAKEITIMO</vt:lpstr>
    </vt:vector>
  </TitlesOfParts>
  <Manager>2019-10-07</Manager>
  <Company>KANCELIARIJA</Company>
  <LinksUpToDate>false</LinksUpToDate>
  <CharactersWithSpaces>29112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UŽDAROSIOS AKCINĖS BENDROVĖS "DIDŽIASALIO KOMUNALINĖS PASLAUGOS" ĮSTATINIO KAPITALO PADIDINIMO IR ĮSTATŲ PAKEITIMO</dc:title>
  <dc:subject>VT-454</dc:subject>
  <dc:creator>IGNALINOS RAJONO SAVIVALDYBĖS ADMINISTRACIJOS DIREKTORIUS</dc:creator>
  <cp:keywords/>
  <cp:lastModifiedBy>Jonas Nastajus</cp:lastModifiedBy>
  <cp:revision>2</cp:revision>
  <cp:lastPrinted>2022-11-25T10:57:00Z</cp:lastPrinted>
  <dcterms:created xsi:type="dcterms:W3CDTF">2023-05-17T17:36:00Z</dcterms:created>
  <dcterms:modified xsi:type="dcterms:W3CDTF">2023-05-17T17:36:00Z</dcterms:modified>
  <cp:category>Įsakymas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
    <vt:lpwstr>.........._x000d_</vt:lpwstr>
  </property>
  <property fmtid="{D5CDD505-2E9C-101B-9397-08002B2CF9AE}" pid="3" name="Forma">
    <vt:lpwstr>ĮSAKYMAS</vt:lpwstr>
  </property>
  <property fmtid="{D5CDD505-2E9C-101B-9397-08002B2CF9AE}" pid="4" name="pavadinimas">
    <vt:lpwstr>DĖL_x000d_</vt:lpwstr>
  </property>
</Properties>
</file>